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A979" w14:textId="58F3C672" w:rsidR="00EA7D1A" w:rsidRPr="00B41BFD" w:rsidRDefault="00DB2F3E">
      <w:pPr>
        <w:rPr>
          <w:rFonts w:ascii="Arial" w:hAnsi="Arial" w:cs="Arial"/>
          <w:color w:val="4472C4" w:themeColor="accent1"/>
          <w:sz w:val="32"/>
          <w:szCs w:val="32"/>
        </w:rPr>
      </w:pPr>
      <w:r w:rsidRPr="00B41BFD">
        <w:rPr>
          <w:rFonts w:ascii="Arial" w:hAnsi="Arial" w:cs="Arial"/>
          <w:b/>
          <w:bCs/>
          <w:color w:val="4472C4" w:themeColor="accent1"/>
          <w:sz w:val="32"/>
          <w:szCs w:val="32"/>
        </w:rPr>
        <w:t>Invitation to Join the ACURE4Moms Study</w:t>
      </w:r>
    </w:p>
    <w:p w14:paraId="2B33112B" w14:textId="4281CB98" w:rsidR="002D3C4F" w:rsidRPr="00E6264F" w:rsidRDefault="00DB2F3E" w:rsidP="00371E5E">
      <w:pPr>
        <w:jc w:val="both"/>
        <w:rPr>
          <w:rFonts w:ascii="Arial" w:hAnsi="Arial" w:cs="Arial"/>
          <w:sz w:val="20"/>
          <w:szCs w:val="20"/>
        </w:rPr>
      </w:pPr>
      <w:r w:rsidRPr="00E6264F">
        <w:rPr>
          <w:rFonts w:ascii="Arial" w:hAnsi="Arial" w:cs="Arial"/>
          <w:sz w:val="20"/>
          <w:szCs w:val="20"/>
        </w:rPr>
        <w:t xml:space="preserve">Maternal mortality </w:t>
      </w:r>
      <w:r w:rsidR="002820A1">
        <w:rPr>
          <w:rFonts w:ascii="Arial" w:hAnsi="Arial" w:cs="Arial"/>
          <w:sz w:val="20"/>
          <w:szCs w:val="20"/>
        </w:rPr>
        <w:t>and</w:t>
      </w:r>
      <w:r w:rsidRPr="00E6264F">
        <w:rPr>
          <w:rFonts w:ascii="Arial" w:hAnsi="Arial" w:cs="Arial"/>
          <w:sz w:val="20"/>
          <w:szCs w:val="20"/>
        </w:rPr>
        <w:t xml:space="preserve"> morbidity are rising in the U</w:t>
      </w:r>
      <w:r w:rsidR="00BC5C03">
        <w:rPr>
          <w:rFonts w:ascii="Arial" w:hAnsi="Arial" w:cs="Arial"/>
          <w:sz w:val="20"/>
          <w:szCs w:val="20"/>
        </w:rPr>
        <w:t xml:space="preserve">nited </w:t>
      </w:r>
      <w:r w:rsidRPr="00E6264F">
        <w:rPr>
          <w:rFonts w:ascii="Arial" w:hAnsi="Arial" w:cs="Arial"/>
          <w:sz w:val="20"/>
          <w:szCs w:val="20"/>
        </w:rPr>
        <w:t>S</w:t>
      </w:r>
      <w:r w:rsidR="00BC5C03">
        <w:rPr>
          <w:rFonts w:ascii="Arial" w:hAnsi="Arial" w:cs="Arial"/>
          <w:sz w:val="20"/>
          <w:szCs w:val="20"/>
        </w:rPr>
        <w:t>tates</w:t>
      </w:r>
      <w:r w:rsidRPr="00E6264F">
        <w:rPr>
          <w:rFonts w:ascii="Arial" w:hAnsi="Arial" w:cs="Arial"/>
          <w:sz w:val="20"/>
          <w:szCs w:val="20"/>
        </w:rPr>
        <w:t xml:space="preserve">, </w:t>
      </w:r>
      <w:r w:rsidR="007C67F8" w:rsidRPr="00E6264F">
        <w:rPr>
          <w:rFonts w:ascii="Arial" w:hAnsi="Arial" w:cs="Arial"/>
          <w:sz w:val="20"/>
          <w:szCs w:val="20"/>
        </w:rPr>
        <w:t>and the outcomes are much worse among women who identify as Black</w:t>
      </w:r>
      <w:r w:rsidRPr="00E6264F">
        <w:rPr>
          <w:rFonts w:ascii="Arial" w:hAnsi="Arial" w:cs="Arial"/>
          <w:sz w:val="20"/>
          <w:szCs w:val="20"/>
        </w:rPr>
        <w:t xml:space="preserve">. These rising rates lead to significant </w:t>
      </w:r>
      <w:r w:rsidR="007C67F8" w:rsidRPr="00E6264F">
        <w:rPr>
          <w:rFonts w:ascii="Arial" w:hAnsi="Arial" w:cs="Arial"/>
          <w:sz w:val="20"/>
          <w:szCs w:val="20"/>
        </w:rPr>
        <w:t>social, physical</w:t>
      </w:r>
      <w:r w:rsidR="002820A1">
        <w:rPr>
          <w:rFonts w:ascii="Arial" w:hAnsi="Arial" w:cs="Arial"/>
          <w:sz w:val="20"/>
          <w:szCs w:val="20"/>
        </w:rPr>
        <w:t>,</w:t>
      </w:r>
      <w:r w:rsidR="007C67F8" w:rsidRPr="00E6264F">
        <w:rPr>
          <w:rFonts w:ascii="Arial" w:hAnsi="Arial" w:cs="Arial"/>
          <w:sz w:val="20"/>
          <w:szCs w:val="20"/>
        </w:rPr>
        <w:t xml:space="preserve"> and financial </w:t>
      </w:r>
      <w:r w:rsidRPr="00E6264F">
        <w:rPr>
          <w:rFonts w:ascii="Arial" w:hAnsi="Arial" w:cs="Arial"/>
          <w:sz w:val="20"/>
          <w:szCs w:val="20"/>
        </w:rPr>
        <w:t xml:space="preserve">costs to our patients, their families, and their communities as well as </w:t>
      </w:r>
      <w:r w:rsidR="007C67F8" w:rsidRPr="00E6264F">
        <w:rPr>
          <w:rFonts w:ascii="Arial" w:hAnsi="Arial" w:cs="Arial"/>
          <w:sz w:val="20"/>
          <w:szCs w:val="20"/>
        </w:rPr>
        <w:t xml:space="preserve">for </w:t>
      </w:r>
      <w:r w:rsidRPr="00E6264F">
        <w:rPr>
          <w:rFonts w:ascii="Arial" w:hAnsi="Arial" w:cs="Arial"/>
          <w:sz w:val="20"/>
          <w:szCs w:val="20"/>
        </w:rPr>
        <w:t xml:space="preserve">OB practices and payors. Therefore, </w:t>
      </w:r>
      <w:r w:rsidR="00842E53">
        <w:rPr>
          <w:rFonts w:ascii="Arial" w:hAnsi="Arial" w:cs="Arial"/>
          <w:sz w:val="20"/>
          <w:szCs w:val="20"/>
        </w:rPr>
        <w:t xml:space="preserve">the University of North Carolina at Chapel Hill </w:t>
      </w:r>
      <w:r w:rsidR="008319C4">
        <w:rPr>
          <w:rFonts w:ascii="Arial" w:hAnsi="Arial" w:cs="Arial"/>
          <w:sz w:val="20"/>
          <w:szCs w:val="20"/>
        </w:rPr>
        <w:t xml:space="preserve">(UNC_ </w:t>
      </w:r>
      <w:r w:rsidR="00842E53">
        <w:rPr>
          <w:rFonts w:ascii="Arial" w:hAnsi="Arial" w:cs="Arial"/>
          <w:sz w:val="20"/>
          <w:szCs w:val="20"/>
        </w:rPr>
        <w:t xml:space="preserve">has </w:t>
      </w:r>
      <w:r w:rsidRPr="00E6264F">
        <w:rPr>
          <w:rFonts w:ascii="Arial" w:hAnsi="Arial" w:cs="Arial"/>
          <w:sz w:val="20"/>
          <w:szCs w:val="20"/>
        </w:rPr>
        <w:t xml:space="preserve">designed a study called </w:t>
      </w:r>
      <w:r w:rsidRPr="00E6264F">
        <w:rPr>
          <w:rFonts w:ascii="Arial" w:hAnsi="Arial" w:cs="Arial"/>
          <w:b/>
          <w:bCs/>
          <w:sz w:val="20"/>
          <w:szCs w:val="20"/>
        </w:rPr>
        <w:t>ACURE4Moms</w:t>
      </w:r>
      <w:r w:rsidRPr="00E6264F">
        <w:rPr>
          <w:rFonts w:ascii="Arial" w:hAnsi="Arial" w:cs="Arial"/>
          <w:sz w:val="20"/>
          <w:szCs w:val="20"/>
        </w:rPr>
        <w:t xml:space="preserve"> to improve pregnancy outcomes and decrease health disparities. </w:t>
      </w:r>
      <w:r w:rsidR="00BB17FF" w:rsidRPr="00E6264F">
        <w:rPr>
          <w:rFonts w:ascii="Arial" w:hAnsi="Arial" w:cs="Arial"/>
          <w:sz w:val="20"/>
          <w:szCs w:val="20"/>
        </w:rPr>
        <w:t>“ACURE” stands for “Accountability for Care through Undoing Racism and Equity</w:t>
      </w:r>
      <w:r w:rsidR="00BC233A">
        <w:rPr>
          <w:rFonts w:ascii="Arial" w:hAnsi="Arial" w:cs="Arial"/>
          <w:sz w:val="20"/>
          <w:szCs w:val="20"/>
        </w:rPr>
        <w:t>.</w:t>
      </w:r>
      <w:r w:rsidR="00BB17FF" w:rsidRPr="00E6264F">
        <w:rPr>
          <w:rFonts w:ascii="Arial" w:hAnsi="Arial" w:cs="Arial"/>
          <w:sz w:val="20"/>
          <w:szCs w:val="20"/>
        </w:rPr>
        <w:t>”</w:t>
      </w:r>
    </w:p>
    <w:p w14:paraId="1B10D6BD" w14:textId="493C2802" w:rsidR="00DB2F3E" w:rsidRPr="00E6264F" w:rsidRDefault="008A21E6" w:rsidP="00371E5E">
      <w:pPr>
        <w:jc w:val="both"/>
        <w:rPr>
          <w:rFonts w:ascii="Arial" w:hAnsi="Arial" w:cs="Arial"/>
          <w:sz w:val="20"/>
          <w:szCs w:val="20"/>
        </w:rPr>
      </w:pPr>
      <w:r w:rsidRPr="00E6264F">
        <w:rPr>
          <w:rFonts w:ascii="Arial" w:hAnsi="Arial" w:cs="Arial"/>
          <w:sz w:val="20"/>
          <w:szCs w:val="20"/>
        </w:rPr>
        <w:t>P</w:t>
      </w:r>
      <w:r w:rsidR="002D3C4F" w:rsidRPr="00E6264F">
        <w:rPr>
          <w:rFonts w:ascii="Arial" w:hAnsi="Arial" w:cs="Arial"/>
          <w:sz w:val="20"/>
          <w:szCs w:val="20"/>
        </w:rPr>
        <w:t>ractice-based interventions, such as setting up early warning systems and d</w:t>
      </w:r>
      <w:r w:rsidRPr="00E6264F">
        <w:rPr>
          <w:rFonts w:ascii="Arial" w:hAnsi="Arial" w:cs="Arial"/>
          <w:sz w:val="20"/>
          <w:szCs w:val="20"/>
        </w:rPr>
        <w:t>isparities</w:t>
      </w:r>
      <w:r w:rsidR="002D3C4F" w:rsidRPr="00E6264F">
        <w:rPr>
          <w:rFonts w:ascii="Arial" w:hAnsi="Arial" w:cs="Arial"/>
          <w:sz w:val="20"/>
          <w:szCs w:val="20"/>
        </w:rPr>
        <w:t xml:space="preserve"> dashboards</w:t>
      </w:r>
      <w:r w:rsidRPr="00E6264F">
        <w:rPr>
          <w:rFonts w:ascii="Arial" w:hAnsi="Arial" w:cs="Arial"/>
          <w:sz w:val="20"/>
          <w:szCs w:val="20"/>
        </w:rPr>
        <w:t xml:space="preserve"> that monitor process and outcome metrics stratified by race</w:t>
      </w:r>
      <w:r w:rsidR="002D3C4F" w:rsidRPr="00E6264F">
        <w:rPr>
          <w:rFonts w:ascii="Arial" w:hAnsi="Arial" w:cs="Arial"/>
          <w:sz w:val="20"/>
          <w:szCs w:val="20"/>
        </w:rPr>
        <w:t>, can improve health outcomes</w:t>
      </w:r>
      <w:r w:rsidR="00D47ADC" w:rsidRPr="00E6264F">
        <w:rPr>
          <w:rFonts w:ascii="Arial" w:hAnsi="Arial" w:cs="Arial"/>
          <w:sz w:val="20"/>
          <w:szCs w:val="20"/>
        </w:rPr>
        <w:t xml:space="preserve"> and reduce health disparities</w:t>
      </w:r>
      <w:r w:rsidR="002D3C4F" w:rsidRPr="00E6264F">
        <w:rPr>
          <w:rFonts w:ascii="Arial" w:hAnsi="Arial" w:cs="Arial"/>
          <w:sz w:val="20"/>
          <w:szCs w:val="20"/>
        </w:rPr>
        <w:t>.</w:t>
      </w:r>
      <w:r w:rsidR="002D3C4F" w:rsidRPr="00E6264F">
        <w:rPr>
          <w:rFonts w:ascii="Arial" w:hAnsi="Arial" w:cs="Arial"/>
          <w:sz w:val="20"/>
          <w:szCs w:val="20"/>
          <w:vertAlign w:val="superscript"/>
        </w:rPr>
        <w:t>1</w:t>
      </w:r>
      <w:r w:rsidRPr="00E6264F">
        <w:rPr>
          <w:rFonts w:ascii="Arial" w:hAnsi="Arial" w:cs="Arial"/>
          <w:sz w:val="20"/>
          <w:szCs w:val="20"/>
          <w:vertAlign w:val="superscript"/>
        </w:rPr>
        <w:t>-3</w:t>
      </w:r>
      <w:r w:rsidR="002D3C4F" w:rsidRPr="00E6264F">
        <w:rPr>
          <w:rFonts w:ascii="Arial" w:hAnsi="Arial" w:cs="Arial"/>
          <w:sz w:val="20"/>
          <w:szCs w:val="20"/>
        </w:rPr>
        <w:t xml:space="preserve"> </w:t>
      </w:r>
      <w:r w:rsidRPr="00E6264F">
        <w:rPr>
          <w:rFonts w:ascii="Arial" w:hAnsi="Arial" w:cs="Arial"/>
          <w:sz w:val="20"/>
          <w:szCs w:val="20"/>
        </w:rPr>
        <w:t xml:space="preserve">Therefore, the </w:t>
      </w:r>
      <w:r w:rsidR="00C16F3E">
        <w:rPr>
          <w:rFonts w:ascii="Arial" w:hAnsi="Arial" w:cs="Arial"/>
          <w:sz w:val="20"/>
          <w:szCs w:val="20"/>
        </w:rPr>
        <w:t xml:space="preserve">Alliance for Innovation in Maternal Health (AIM) </w:t>
      </w:r>
      <w:r w:rsidRPr="00E6264F">
        <w:rPr>
          <w:rFonts w:ascii="Arial" w:hAnsi="Arial" w:cs="Arial"/>
          <w:sz w:val="20"/>
          <w:szCs w:val="20"/>
        </w:rPr>
        <w:t xml:space="preserve">recommends use of </w:t>
      </w:r>
      <w:r w:rsidR="00E6264F" w:rsidRPr="00396D23">
        <w:rPr>
          <w:rFonts w:ascii="Arial" w:hAnsi="Arial" w:cs="Arial"/>
          <w:b/>
          <w:bCs/>
          <w:sz w:val="20"/>
          <w:szCs w:val="20"/>
        </w:rPr>
        <w:t>D</w:t>
      </w:r>
      <w:r w:rsidRPr="00396D23">
        <w:rPr>
          <w:rFonts w:ascii="Arial" w:hAnsi="Arial" w:cs="Arial"/>
          <w:b/>
          <w:bCs/>
          <w:sz w:val="20"/>
          <w:szCs w:val="20"/>
        </w:rPr>
        <w:t xml:space="preserve">isparities </w:t>
      </w:r>
      <w:r w:rsidR="00E6264F" w:rsidRPr="00396D23">
        <w:rPr>
          <w:rFonts w:ascii="Arial" w:hAnsi="Arial" w:cs="Arial"/>
          <w:b/>
          <w:bCs/>
          <w:sz w:val="20"/>
          <w:szCs w:val="20"/>
        </w:rPr>
        <w:t>D</w:t>
      </w:r>
      <w:r w:rsidRPr="00396D23">
        <w:rPr>
          <w:rFonts w:ascii="Arial" w:hAnsi="Arial" w:cs="Arial"/>
          <w:b/>
          <w:bCs/>
          <w:sz w:val="20"/>
          <w:szCs w:val="20"/>
        </w:rPr>
        <w:t>ashboards</w:t>
      </w:r>
      <w:r w:rsidRPr="00E6264F">
        <w:rPr>
          <w:rFonts w:ascii="Arial" w:hAnsi="Arial" w:cs="Arial"/>
          <w:sz w:val="20"/>
          <w:szCs w:val="20"/>
        </w:rPr>
        <w:t xml:space="preserve"> with regular dissemination of the stratified performance data to staff as part of its </w:t>
      </w:r>
      <w:r w:rsidRPr="00E6264F">
        <w:rPr>
          <w:rFonts w:ascii="Arial" w:hAnsi="Arial" w:cs="Arial"/>
          <w:i/>
          <w:iCs/>
          <w:sz w:val="20"/>
          <w:szCs w:val="20"/>
        </w:rPr>
        <w:t xml:space="preserve">Patient Safety Bundle </w:t>
      </w:r>
      <w:r w:rsidRPr="00E6264F">
        <w:rPr>
          <w:rFonts w:ascii="Arial" w:hAnsi="Arial" w:cs="Arial"/>
          <w:sz w:val="20"/>
          <w:szCs w:val="20"/>
        </w:rPr>
        <w:t>for “Reduction of Peripartum Racial/Ethnic Disparities.”</w:t>
      </w:r>
      <w:r w:rsidRPr="00E6264F">
        <w:rPr>
          <w:rFonts w:ascii="Arial" w:hAnsi="Arial" w:cs="Arial"/>
          <w:sz w:val="20"/>
          <w:szCs w:val="20"/>
          <w:vertAlign w:val="superscript"/>
        </w:rPr>
        <w:t>4</w:t>
      </w:r>
      <w:r w:rsidRPr="00E6264F">
        <w:rPr>
          <w:rFonts w:ascii="Arial" w:hAnsi="Arial" w:cs="Arial"/>
          <w:sz w:val="20"/>
          <w:szCs w:val="20"/>
        </w:rPr>
        <w:t xml:space="preserve"> </w:t>
      </w:r>
      <w:r w:rsidR="002D3C4F" w:rsidRPr="00E6264F">
        <w:rPr>
          <w:rFonts w:ascii="Arial" w:hAnsi="Arial" w:cs="Arial"/>
          <w:sz w:val="20"/>
          <w:szCs w:val="20"/>
        </w:rPr>
        <w:t xml:space="preserve">In addition, doula support </w:t>
      </w:r>
      <w:r w:rsidRPr="00E6264F">
        <w:rPr>
          <w:rFonts w:ascii="Arial" w:hAnsi="Arial" w:cs="Arial"/>
          <w:sz w:val="20"/>
          <w:szCs w:val="20"/>
        </w:rPr>
        <w:t xml:space="preserve">during pregnancy and labor </w:t>
      </w:r>
      <w:r w:rsidR="002D3C4F" w:rsidRPr="00E6264F">
        <w:rPr>
          <w:rFonts w:ascii="Arial" w:hAnsi="Arial" w:cs="Arial"/>
          <w:sz w:val="20"/>
          <w:szCs w:val="20"/>
        </w:rPr>
        <w:t xml:space="preserve">can </w:t>
      </w:r>
      <w:r w:rsidRPr="00E6264F">
        <w:rPr>
          <w:rFonts w:ascii="Arial" w:hAnsi="Arial" w:cs="Arial"/>
          <w:sz w:val="20"/>
          <w:szCs w:val="20"/>
        </w:rPr>
        <w:t>reduce cesarean and low birthweight deliveries, low 5-minute Apgar score, and duration of labor, so</w:t>
      </w:r>
      <w:r w:rsidR="002D3C4F" w:rsidRPr="00E6264F">
        <w:rPr>
          <w:rFonts w:ascii="Arial" w:hAnsi="Arial" w:cs="Arial"/>
          <w:sz w:val="20"/>
          <w:szCs w:val="20"/>
        </w:rPr>
        <w:t xml:space="preserve"> </w:t>
      </w:r>
      <w:r w:rsidRPr="00E6264F">
        <w:rPr>
          <w:rFonts w:ascii="Arial" w:hAnsi="Arial" w:cs="Arial"/>
          <w:sz w:val="20"/>
          <w:szCs w:val="20"/>
        </w:rPr>
        <w:t xml:space="preserve">it </w:t>
      </w:r>
      <w:r w:rsidR="002D3C4F" w:rsidRPr="00E6264F">
        <w:rPr>
          <w:rFonts w:ascii="Arial" w:hAnsi="Arial" w:cs="Arial"/>
          <w:sz w:val="20"/>
          <w:szCs w:val="20"/>
        </w:rPr>
        <w:t xml:space="preserve">is being increasingly recognized </w:t>
      </w:r>
      <w:r w:rsidRPr="00E6264F">
        <w:rPr>
          <w:rFonts w:ascii="Arial" w:hAnsi="Arial" w:cs="Arial"/>
          <w:sz w:val="20"/>
          <w:szCs w:val="20"/>
        </w:rPr>
        <w:t xml:space="preserve">by payors </w:t>
      </w:r>
      <w:r w:rsidR="002D3C4F" w:rsidRPr="00E6264F">
        <w:rPr>
          <w:rFonts w:ascii="Arial" w:hAnsi="Arial" w:cs="Arial"/>
          <w:sz w:val="20"/>
          <w:szCs w:val="20"/>
        </w:rPr>
        <w:t>as a potentially cost-effective intervention.</w:t>
      </w:r>
      <w:r w:rsidRPr="00E6264F">
        <w:rPr>
          <w:rFonts w:ascii="Arial" w:hAnsi="Arial" w:cs="Arial"/>
          <w:sz w:val="20"/>
          <w:szCs w:val="20"/>
          <w:vertAlign w:val="superscript"/>
        </w:rPr>
        <w:t>5-</w:t>
      </w:r>
      <w:r w:rsidR="0077110C" w:rsidRPr="00E6264F">
        <w:rPr>
          <w:rFonts w:ascii="Arial" w:hAnsi="Arial" w:cs="Arial"/>
          <w:sz w:val="20"/>
          <w:szCs w:val="20"/>
          <w:vertAlign w:val="superscript"/>
        </w:rPr>
        <w:t>8</w:t>
      </w:r>
      <w:r w:rsidR="00BB17FF" w:rsidRPr="00E6264F">
        <w:rPr>
          <w:rFonts w:ascii="Arial" w:hAnsi="Arial" w:cs="Arial"/>
          <w:sz w:val="20"/>
          <w:szCs w:val="20"/>
        </w:rPr>
        <w:t xml:space="preserve"> </w:t>
      </w:r>
    </w:p>
    <w:p w14:paraId="4A423040" w14:textId="67CE8F4A" w:rsidR="00F04F92" w:rsidRDefault="00BB17FF" w:rsidP="00371E5E">
      <w:pPr>
        <w:jc w:val="both"/>
        <w:rPr>
          <w:rFonts w:ascii="Arial" w:hAnsi="Arial" w:cs="Arial"/>
          <w:sz w:val="20"/>
          <w:szCs w:val="20"/>
        </w:rPr>
      </w:pPr>
      <w:r w:rsidRPr="00E6264F">
        <w:rPr>
          <w:rFonts w:ascii="Arial" w:hAnsi="Arial" w:cs="Arial"/>
          <w:sz w:val="20"/>
          <w:szCs w:val="20"/>
        </w:rPr>
        <w:t>The ACURE4Moms study will evaluate these interventions through a cluster randomized controlled trial of 40 practices throughout N</w:t>
      </w:r>
      <w:r w:rsidR="004B01C2">
        <w:rPr>
          <w:rFonts w:ascii="Arial" w:hAnsi="Arial" w:cs="Arial"/>
          <w:sz w:val="20"/>
          <w:szCs w:val="20"/>
        </w:rPr>
        <w:t xml:space="preserve">orth </w:t>
      </w:r>
      <w:r w:rsidRPr="00E6264F">
        <w:rPr>
          <w:rFonts w:ascii="Arial" w:hAnsi="Arial" w:cs="Arial"/>
          <w:sz w:val="20"/>
          <w:szCs w:val="20"/>
        </w:rPr>
        <w:t>C</w:t>
      </w:r>
      <w:r w:rsidR="004B01C2">
        <w:rPr>
          <w:rFonts w:ascii="Arial" w:hAnsi="Arial" w:cs="Arial"/>
          <w:sz w:val="20"/>
          <w:szCs w:val="20"/>
        </w:rPr>
        <w:t>arolina</w:t>
      </w:r>
      <w:r w:rsidRPr="00E6264F">
        <w:rPr>
          <w:rFonts w:ascii="Arial" w:hAnsi="Arial" w:cs="Arial"/>
          <w:sz w:val="20"/>
          <w:szCs w:val="20"/>
        </w:rPr>
        <w:t xml:space="preserve">. Ten practices each will be randomized to one of </w:t>
      </w:r>
      <w:r w:rsidR="004B01C2">
        <w:rPr>
          <w:rFonts w:ascii="Arial" w:hAnsi="Arial" w:cs="Arial"/>
          <w:sz w:val="20"/>
          <w:szCs w:val="20"/>
        </w:rPr>
        <w:t>four</w:t>
      </w:r>
      <w:r w:rsidRPr="00E6264F">
        <w:rPr>
          <w:rFonts w:ascii="Arial" w:hAnsi="Arial" w:cs="Arial"/>
          <w:sz w:val="20"/>
          <w:szCs w:val="20"/>
        </w:rPr>
        <w:t xml:space="preserve"> arms: 1) </w:t>
      </w:r>
      <w:bookmarkStart w:id="0" w:name="_Hlk57479466"/>
      <w:r w:rsidRPr="00E6264F">
        <w:rPr>
          <w:rFonts w:ascii="Arial" w:hAnsi="Arial" w:cs="Arial"/>
          <w:sz w:val="20"/>
          <w:szCs w:val="20"/>
        </w:rPr>
        <w:t>Standard</w:t>
      </w:r>
      <w:r w:rsidR="00AD01D7" w:rsidRPr="00E6264F">
        <w:rPr>
          <w:rFonts w:ascii="Arial" w:hAnsi="Arial" w:cs="Arial"/>
          <w:sz w:val="20"/>
          <w:szCs w:val="20"/>
        </w:rPr>
        <w:t xml:space="preserve"> ca</w:t>
      </w:r>
      <w:r w:rsidR="001E51E4" w:rsidRPr="00E6264F">
        <w:rPr>
          <w:rFonts w:ascii="Arial" w:hAnsi="Arial" w:cs="Arial"/>
          <w:sz w:val="20"/>
          <w:szCs w:val="20"/>
        </w:rPr>
        <w:t>r</w:t>
      </w:r>
      <w:r w:rsidR="00AD01D7" w:rsidRPr="00E6264F">
        <w:rPr>
          <w:rFonts w:ascii="Arial" w:hAnsi="Arial" w:cs="Arial"/>
          <w:sz w:val="20"/>
          <w:szCs w:val="20"/>
        </w:rPr>
        <w:t>e management</w:t>
      </w:r>
      <w:r w:rsidR="00696805" w:rsidRPr="00E6264F">
        <w:rPr>
          <w:rFonts w:ascii="Arial" w:hAnsi="Arial" w:cs="Arial"/>
          <w:b/>
          <w:bCs/>
          <w:sz w:val="20"/>
          <w:szCs w:val="20"/>
        </w:rPr>
        <w:t xml:space="preserve"> (</w:t>
      </w:r>
      <w:r w:rsidR="00696805" w:rsidRPr="00E6264F">
        <w:rPr>
          <w:rFonts w:ascii="Arial" w:hAnsi="Arial" w:cs="Arial"/>
          <w:b/>
          <w:bCs/>
          <w:sz w:val="20"/>
          <w:szCs w:val="20"/>
          <w:u w:val="single"/>
        </w:rPr>
        <w:t>Control Arm)</w:t>
      </w:r>
      <w:r w:rsidRPr="00E6264F">
        <w:rPr>
          <w:rFonts w:ascii="Arial" w:hAnsi="Arial" w:cs="Arial"/>
          <w:sz w:val="20"/>
          <w:szCs w:val="20"/>
        </w:rPr>
        <w:t xml:space="preserve">; </w:t>
      </w:r>
      <w:bookmarkEnd w:id="0"/>
      <w:r w:rsidRPr="00E6264F">
        <w:rPr>
          <w:rFonts w:ascii="Arial" w:hAnsi="Arial" w:cs="Arial"/>
          <w:sz w:val="20"/>
          <w:szCs w:val="20"/>
        </w:rPr>
        <w:t xml:space="preserve">2) </w:t>
      </w:r>
      <w:r w:rsidR="00176D80" w:rsidRPr="00E6264F">
        <w:rPr>
          <w:rFonts w:ascii="Arial" w:hAnsi="Arial" w:cs="Arial"/>
          <w:sz w:val="20"/>
          <w:szCs w:val="20"/>
        </w:rPr>
        <w:t>Standard ca</w:t>
      </w:r>
      <w:r w:rsidR="001E51E4" w:rsidRPr="00E6264F">
        <w:rPr>
          <w:rFonts w:ascii="Arial" w:hAnsi="Arial" w:cs="Arial"/>
          <w:sz w:val="20"/>
          <w:szCs w:val="20"/>
        </w:rPr>
        <w:t>r</w:t>
      </w:r>
      <w:r w:rsidR="00176D80" w:rsidRPr="00E6264F">
        <w:rPr>
          <w:rFonts w:ascii="Arial" w:hAnsi="Arial" w:cs="Arial"/>
          <w:sz w:val="20"/>
          <w:szCs w:val="20"/>
        </w:rPr>
        <w:t xml:space="preserve">e management + </w:t>
      </w:r>
      <w:r w:rsidR="00696805" w:rsidRPr="00E6264F">
        <w:rPr>
          <w:rFonts w:ascii="Arial" w:hAnsi="Arial" w:cs="Arial"/>
          <w:sz w:val="20"/>
          <w:szCs w:val="20"/>
        </w:rPr>
        <w:t>P</w:t>
      </w:r>
      <w:r w:rsidR="005F0AF5" w:rsidRPr="00E6264F">
        <w:rPr>
          <w:rFonts w:ascii="Arial" w:hAnsi="Arial" w:cs="Arial"/>
          <w:sz w:val="20"/>
          <w:szCs w:val="20"/>
        </w:rPr>
        <w:t>ractice-based data interventions</w:t>
      </w:r>
      <w:r w:rsidR="00696805" w:rsidRPr="00E6264F">
        <w:rPr>
          <w:rFonts w:ascii="Arial" w:hAnsi="Arial" w:cs="Arial"/>
          <w:b/>
          <w:bCs/>
          <w:sz w:val="20"/>
          <w:szCs w:val="20"/>
        </w:rPr>
        <w:t xml:space="preserve"> (</w:t>
      </w:r>
      <w:r w:rsidR="00696805" w:rsidRPr="00E6264F">
        <w:rPr>
          <w:rFonts w:ascii="Arial" w:hAnsi="Arial" w:cs="Arial"/>
          <w:b/>
          <w:bCs/>
          <w:sz w:val="20"/>
          <w:szCs w:val="20"/>
          <w:u w:val="single"/>
        </w:rPr>
        <w:t>Data Arm)</w:t>
      </w:r>
      <w:r w:rsidR="005F0AF5" w:rsidRPr="00E6264F">
        <w:rPr>
          <w:rFonts w:ascii="Arial" w:hAnsi="Arial" w:cs="Arial"/>
          <w:i/>
          <w:iCs/>
          <w:sz w:val="20"/>
          <w:szCs w:val="20"/>
        </w:rPr>
        <w:t xml:space="preserve">; </w:t>
      </w:r>
      <w:r w:rsidR="005F0AF5" w:rsidRPr="00E6264F">
        <w:rPr>
          <w:rFonts w:ascii="Arial" w:hAnsi="Arial" w:cs="Arial"/>
          <w:sz w:val="20"/>
          <w:szCs w:val="20"/>
        </w:rPr>
        <w:t xml:space="preserve">3) </w:t>
      </w:r>
      <w:r w:rsidR="00176D80" w:rsidRPr="00E6264F">
        <w:rPr>
          <w:rFonts w:ascii="Arial" w:hAnsi="Arial" w:cs="Arial"/>
          <w:sz w:val="20"/>
          <w:szCs w:val="20"/>
        </w:rPr>
        <w:t>Standard ca</w:t>
      </w:r>
      <w:r w:rsidR="001E51E4" w:rsidRPr="00E6264F">
        <w:rPr>
          <w:rFonts w:ascii="Arial" w:hAnsi="Arial" w:cs="Arial"/>
          <w:sz w:val="20"/>
          <w:szCs w:val="20"/>
        </w:rPr>
        <w:t>r</w:t>
      </w:r>
      <w:r w:rsidR="00176D80" w:rsidRPr="00E6264F">
        <w:rPr>
          <w:rFonts w:ascii="Arial" w:hAnsi="Arial" w:cs="Arial"/>
          <w:sz w:val="20"/>
          <w:szCs w:val="20"/>
        </w:rPr>
        <w:t xml:space="preserve">e management + </w:t>
      </w:r>
      <w:r w:rsidR="005F0AF5" w:rsidRPr="00E6264F">
        <w:rPr>
          <w:rFonts w:ascii="Arial" w:hAnsi="Arial" w:cs="Arial"/>
          <w:sz w:val="20"/>
          <w:szCs w:val="20"/>
        </w:rPr>
        <w:t>Community</w:t>
      </w:r>
      <w:r w:rsidR="00390501">
        <w:rPr>
          <w:rFonts w:ascii="Arial" w:hAnsi="Arial" w:cs="Arial"/>
          <w:sz w:val="20"/>
          <w:szCs w:val="20"/>
        </w:rPr>
        <w:t>-Based</w:t>
      </w:r>
      <w:r w:rsidR="005F0AF5" w:rsidRPr="00E6264F">
        <w:rPr>
          <w:rFonts w:ascii="Arial" w:hAnsi="Arial" w:cs="Arial"/>
          <w:sz w:val="20"/>
          <w:szCs w:val="20"/>
        </w:rPr>
        <w:t xml:space="preserve"> Doula</w:t>
      </w:r>
      <w:r w:rsidR="008F3E41">
        <w:rPr>
          <w:rFonts w:ascii="Arial" w:hAnsi="Arial" w:cs="Arial"/>
          <w:sz w:val="20"/>
          <w:szCs w:val="20"/>
        </w:rPr>
        <w:t xml:space="preserve"> </w:t>
      </w:r>
      <w:r w:rsidR="005F0AF5" w:rsidRPr="00E6264F">
        <w:rPr>
          <w:rFonts w:ascii="Arial" w:hAnsi="Arial" w:cs="Arial"/>
          <w:sz w:val="20"/>
          <w:szCs w:val="20"/>
        </w:rPr>
        <w:t>support</w:t>
      </w:r>
      <w:r w:rsidR="00696805" w:rsidRPr="00E6264F">
        <w:rPr>
          <w:rFonts w:ascii="Arial" w:hAnsi="Arial" w:cs="Arial"/>
          <w:b/>
          <w:bCs/>
          <w:sz w:val="20"/>
          <w:szCs w:val="20"/>
        </w:rPr>
        <w:t xml:space="preserve"> (</w:t>
      </w:r>
      <w:r w:rsidR="00696805" w:rsidRPr="00E6264F">
        <w:rPr>
          <w:rFonts w:ascii="Arial" w:hAnsi="Arial" w:cs="Arial"/>
          <w:b/>
          <w:bCs/>
          <w:sz w:val="20"/>
          <w:szCs w:val="20"/>
          <w:u w:val="single"/>
        </w:rPr>
        <w:t>Doula Arm)</w:t>
      </w:r>
      <w:r w:rsidR="005F0AF5" w:rsidRPr="00E6264F">
        <w:rPr>
          <w:rFonts w:ascii="Arial" w:hAnsi="Arial" w:cs="Arial"/>
          <w:b/>
          <w:bCs/>
          <w:sz w:val="20"/>
          <w:szCs w:val="20"/>
        </w:rPr>
        <w:t>;</w:t>
      </w:r>
      <w:r w:rsidR="005F0AF5" w:rsidRPr="00E6264F">
        <w:rPr>
          <w:rFonts w:ascii="Arial" w:hAnsi="Arial" w:cs="Arial"/>
          <w:sz w:val="20"/>
          <w:szCs w:val="20"/>
        </w:rPr>
        <w:t xml:space="preserve"> and 4) </w:t>
      </w:r>
      <w:r w:rsidR="00176D80" w:rsidRPr="00E6264F">
        <w:rPr>
          <w:rFonts w:ascii="Arial" w:hAnsi="Arial" w:cs="Arial"/>
          <w:sz w:val="20"/>
          <w:szCs w:val="20"/>
        </w:rPr>
        <w:t>Standard ca</w:t>
      </w:r>
      <w:r w:rsidR="001E51E4" w:rsidRPr="00E6264F">
        <w:rPr>
          <w:rFonts w:ascii="Arial" w:hAnsi="Arial" w:cs="Arial"/>
          <w:sz w:val="20"/>
          <w:szCs w:val="20"/>
        </w:rPr>
        <w:t>r</w:t>
      </w:r>
      <w:r w:rsidR="00176D80" w:rsidRPr="00E6264F">
        <w:rPr>
          <w:rFonts w:ascii="Arial" w:hAnsi="Arial" w:cs="Arial"/>
          <w:sz w:val="20"/>
          <w:szCs w:val="20"/>
        </w:rPr>
        <w:t xml:space="preserve">e management + </w:t>
      </w:r>
      <w:r w:rsidR="005F0AF5" w:rsidRPr="00E6264F">
        <w:rPr>
          <w:rFonts w:ascii="Arial" w:hAnsi="Arial" w:cs="Arial"/>
          <w:sz w:val="20"/>
          <w:szCs w:val="20"/>
        </w:rPr>
        <w:t xml:space="preserve">Practice-based </w:t>
      </w:r>
      <w:r w:rsidR="00696805" w:rsidRPr="00E6264F">
        <w:rPr>
          <w:rFonts w:ascii="Arial" w:hAnsi="Arial" w:cs="Arial"/>
          <w:sz w:val="20"/>
          <w:szCs w:val="20"/>
        </w:rPr>
        <w:t xml:space="preserve">data </w:t>
      </w:r>
      <w:r w:rsidR="001779B0" w:rsidRPr="00E6264F">
        <w:rPr>
          <w:rFonts w:ascii="Arial" w:hAnsi="Arial" w:cs="Arial"/>
          <w:sz w:val="20"/>
          <w:szCs w:val="20"/>
        </w:rPr>
        <w:t>interventions +</w:t>
      </w:r>
      <w:r w:rsidR="005F0AF5" w:rsidRPr="00E6264F">
        <w:rPr>
          <w:rFonts w:ascii="Arial" w:hAnsi="Arial" w:cs="Arial"/>
          <w:sz w:val="20"/>
          <w:szCs w:val="20"/>
        </w:rPr>
        <w:t xml:space="preserve"> </w:t>
      </w:r>
      <w:r w:rsidR="008F3E41">
        <w:rPr>
          <w:rFonts w:ascii="Arial" w:hAnsi="Arial" w:cs="Arial"/>
          <w:sz w:val="20"/>
          <w:szCs w:val="20"/>
        </w:rPr>
        <w:t>CBD</w:t>
      </w:r>
      <w:r w:rsidR="005F0AF5" w:rsidRPr="00E6264F">
        <w:rPr>
          <w:rFonts w:ascii="Arial" w:hAnsi="Arial" w:cs="Arial"/>
          <w:sz w:val="20"/>
          <w:szCs w:val="20"/>
        </w:rPr>
        <w:t xml:space="preserve"> support</w:t>
      </w:r>
      <w:r w:rsidR="00696805" w:rsidRPr="00E6264F">
        <w:rPr>
          <w:rFonts w:ascii="Arial" w:hAnsi="Arial" w:cs="Arial"/>
          <w:b/>
          <w:bCs/>
          <w:sz w:val="20"/>
          <w:szCs w:val="20"/>
        </w:rPr>
        <w:t xml:space="preserve"> (</w:t>
      </w:r>
      <w:proofErr w:type="spellStart"/>
      <w:r w:rsidR="00696805" w:rsidRPr="00E6264F">
        <w:rPr>
          <w:rFonts w:ascii="Arial" w:hAnsi="Arial" w:cs="Arial"/>
          <w:b/>
          <w:bCs/>
          <w:sz w:val="20"/>
          <w:szCs w:val="20"/>
          <w:u w:val="single"/>
        </w:rPr>
        <w:t>Data+Doula</w:t>
      </w:r>
      <w:proofErr w:type="spellEnd"/>
      <w:r w:rsidR="00696805" w:rsidRPr="00E6264F">
        <w:rPr>
          <w:rFonts w:ascii="Arial" w:hAnsi="Arial" w:cs="Arial"/>
          <w:b/>
          <w:bCs/>
          <w:sz w:val="20"/>
          <w:szCs w:val="20"/>
          <w:u w:val="single"/>
        </w:rPr>
        <w:t xml:space="preserve"> Arm)</w:t>
      </w:r>
      <w:r w:rsidR="005F0AF5" w:rsidRPr="00E6264F">
        <w:rPr>
          <w:rFonts w:ascii="Arial" w:hAnsi="Arial" w:cs="Arial"/>
          <w:sz w:val="20"/>
          <w:szCs w:val="20"/>
        </w:rPr>
        <w:t>. The participating practice</w:t>
      </w:r>
      <w:r w:rsidR="00CF4152" w:rsidRPr="00E6264F">
        <w:rPr>
          <w:rFonts w:ascii="Arial" w:hAnsi="Arial" w:cs="Arial"/>
          <w:sz w:val="20"/>
          <w:szCs w:val="20"/>
        </w:rPr>
        <w:t>s w</w:t>
      </w:r>
      <w:r w:rsidR="0078545E">
        <w:rPr>
          <w:rFonts w:ascii="Arial" w:hAnsi="Arial" w:cs="Arial"/>
          <w:sz w:val="20"/>
          <w:szCs w:val="20"/>
        </w:rPr>
        <w:t>ill</w:t>
      </w:r>
      <w:r w:rsidR="00CF4152" w:rsidRPr="00E6264F">
        <w:rPr>
          <w:rFonts w:ascii="Arial" w:hAnsi="Arial" w:cs="Arial"/>
          <w:sz w:val="20"/>
          <w:szCs w:val="20"/>
        </w:rPr>
        <w:t xml:space="preserve"> be supported for </w:t>
      </w:r>
      <w:r w:rsidR="009C4995">
        <w:rPr>
          <w:rFonts w:ascii="Arial" w:hAnsi="Arial" w:cs="Arial"/>
          <w:sz w:val="20"/>
          <w:szCs w:val="20"/>
        </w:rPr>
        <w:t>two</w:t>
      </w:r>
      <w:r w:rsidR="00CF4152" w:rsidRPr="00E6264F">
        <w:rPr>
          <w:rFonts w:ascii="Arial" w:hAnsi="Arial" w:cs="Arial"/>
          <w:sz w:val="20"/>
          <w:szCs w:val="20"/>
        </w:rPr>
        <w:t xml:space="preserve"> years, with </w:t>
      </w:r>
      <w:r w:rsidR="00511318">
        <w:rPr>
          <w:rFonts w:ascii="Arial" w:hAnsi="Arial" w:cs="Arial"/>
          <w:sz w:val="20"/>
          <w:szCs w:val="20"/>
        </w:rPr>
        <w:t>the</w:t>
      </w:r>
      <w:r w:rsidR="00CF4152" w:rsidRPr="00E6264F">
        <w:rPr>
          <w:rFonts w:ascii="Arial" w:hAnsi="Arial" w:cs="Arial"/>
          <w:sz w:val="20"/>
          <w:szCs w:val="20"/>
        </w:rPr>
        <w:t xml:space="preserve"> earliest start date of </w:t>
      </w:r>
      <w:r w:rsidR="004B77D1">
        <w:rPr>
          <w:rFonts w:ascii="Arial" w:hAnsi="Arial" w:cs="Arial"/>
          <w:sz w:val="20"/>
          <w:szCs w:val="20"/>
        </w:rPr>
        <w:t>Dece</w:t>
      </w:r>
      <w:r w:rsidR="00CF4152" w:rsidRPr="00E6264F">
        <w:rPr>
          <w:rFonts w:ascii="Arial" w:hAnsi="Arial" w:cs="Arial"/>
          <w:sz w:val="20"/>
          <w:szCs w:val="20"/>
        </w:rPr>
        <w:t>mber 2022</w:t>
      </w:r>
      <w:r w:rsidR="005F0AF5" w:rsidRPr="00E6264F">
        <w:rPr>
          <w:rFonts w:ascii="Arial" w:hAnsi="Arial" w:cs="Arial"/>
          <w:sz w:val="20"/>
          <w:szCs w:val="20"/>
        </w:rPr>
        <w:t xml:space="preserve">. The </w:t>
      </w:r>
      <w:r w:rsidR="00511318">
        <w:rPr>
          <w:rFonts w:ascii="Arial" w:hAnsi="Arial" w:cs="Arial"/>
          <w:sz w:val="20"/>
          <w:szCs w:val="20"/>
        </w:rPr>
        <w:t>10</w:t>
      </w:r>
      <w:r w:rsidR="005F0AF5" w:rsidRPr="00E6264F">
        <w:rPr>
          <w:rFonts w:ascii="Arial" w:hAnsi="Arial" w:cs="Arial"/>
          <w:sz w:val="20"/>
          <w:szCs w:val="20"/>
        </w:rPr>
        <w:t xml:space="preserve"> </w:t>
      </w:r>
      <w:r w:rsidR="00696805" w:rsidRPr="00E6264F">
        <w:rPr>
          <w:rFonts w:ascii="Arial" w:hAnsi="Arial" w:cs="Arial"/>
          <w:sz w:val="20"/>
          <w:szCs w:val="20"/>
        </w:rPr>
        <w:t>Control Arm</w:t>
      </w:r>
      <w:r w:rsidR="005F0AF5" w:rsidRPr="00E6264F">
        <w:rPr>
          <w:rFonts w:ascii="Arial" w:hAnsi="Arial" w:cs="Arial"/>
          <w:sz w:val="20"/>
          <w:szCs w:val="20"/>
        </w:rPr>
        <w:t xml:space="preserve"> practices w</w:t>
      </w:r>
      <w:r w:rsidR="00511318">
        <w:rPr>
          <w:rFonts w:ascii="Arial" w:hAnsi="Arial" w:cs="Arial"/>
          <w:sz w:val="20"/>
          <w:szCs w:val="20"/>
        </w:rPr>
        <w:t>ill</w:t>
      </w:r>
      <w:r w:rsidR="005F0AF5" w:rsidRPr="00E6264F">
        <w:rPr>
          <w:rFonts w:ascii="Arial" w:hAnsi="Arial" w:cs="Arial"/>
          <w:sz w:val="20"/>
          <w:szCs w:val="20"/>
        </w:rPr>
        <w:t xml:space="preserve"> be supported until </w:t>
      </w:r>
      <w:r w:rsidR="008E763B">
        <w:rPr>
          <w:rFonts w:ascii="Arial" w:hAnsi="Arial" w:cs="Arial"/>
          <w:sz w:val="20"/>
          <w:szCs w:val="20"/>
        </w:rPr>
        <w:t>July</w:t>
      </w:r>
      <w:r w:rsidR="00857C70" w:rsidRPr="00E6264F">
        <w:rPr>
          <w:rFonts w:ascii="Arial" w:hAnsi="Arial" w:cs="Arial"/>
          <w:sz w:val="20"/>
          <w:szCs w:val="20"/>
        </w:rPr>
        <w:t xml:space="preserve"> </w:t>
      </w:r>
      <w:r w:rsidR="005F0AF5" w:rsidRPr="00E6264F">
        <w:rPr>
          <w:rFonts w:ascii="Arial" w:hAnsi="Arial" w:cs="Arial"/>
          <w:sz w:val="20"/>
          <w:szCs w:val="20"/>
        </w:rPr>
        <w:t>2026</w:t>
      </w:r>
      <w:r w:rsidR="004E28C2">
        <w:rPr>
          <w:rFonts w:ascii="Arial" w:hAnsi="Arial" w:cs="Arial"/>
          <w:sz w:val="20"/>
          <w:szCs w:val="20"/>
        </w:rPr>
        <w:t>,</w:t>
      </w:r>
      <w:r w:rsidR="005F0AF5" w:rsidRPr="00E6264F">
        <w:rPr>
          <w:rFonts w:ascii="Arial" w:hAnsi="Arial" w:cs="Arial"/>
          <w:sz w:val="20"/>
          <w:szCs w:val="20"/>
        </w:rPr>
        <w:t xml:space="preserve"> as they will be given the </w:t>
      </w:r>
      <w:r w:rsidR="00857C70" w:rsidRPr="00E6264F">
        <w:rPr>
          <w:rFonts w:ascii="Arial" w:hAnsi="Arial" w:cs="Arial"/>
          <w:sz w:val="20"/>
          <w:szCs w:val="20"/>
        </w:rPr>
        <w:t xml:space="preserve">option to implement either or </w:t>
      </w:r>
      <w:proofErr w:type="gramStart"/>
      <w:r w:rsidR="00857C70" w:rsidRPr="00E6264F">
        <w:rPr>
          <w:rFonts w:ascii="Arial" w:hAnsi="Arial" w:cs="Arial"/>
          <w:sz w:val="20"/>
          <w:szCs w:val="20"/>
        </w:rPr>
        <w:t>both of the interventions</w:t>
      </w:r>
      <w:proofErr w:type="gramEnd"/>
      <w:r w:rsidR="00857C70" w:rsidRPr="00E6264F">
        <w:rPr>
          <w:rFonts w:ascii="Arial" w:hAnsi="Arial" w:cs="Arial"/>
          <w:sz w:val="20"/>
          <w:szCs w:val="20"/>
        </w:rPr>
        <w:t xml:space="preserve"> </w:t>
      </w:r>
      <w:r w:rsidR="0057592B" w:rsidRPr="00E6264F">
        <w:rPr>
          <w:rFonts w:ascii="Arial" w:hAnsi="Arial" w:cs="Arial"/>
          <w:sz w:val="20"/>
          <w:szCs w:val="20"/>
        </w:rPr>
        <w:t xml:space="preserve">with support from the study </w:t>
      </w:r>
      <w:r w:rsidR="00857C70" w:rsidRPr="00E6264F">
        <w:rPr>
          <w:rFonts w:ascii="Arial" w:hAnsi="Arial" w:cs="Arial"/>
          <w:sz w:val="20"/>
          <w:szCs w:val="20"/>
        </w:rPr>
        <w:t xml:space="preserve">from </w:t>
      </w:r>
      <w:r w:rsidR="008E763B">
        <w:rPr>
          <w:rFonts w:ascii="Arial" w:hAnsi="Arial" w:cs="Arial"/>
          <w:sz w:val="20"/>
          <w:szCs w:val="20"/>
        </w:rPr>
        <w:t>July</w:t>
      </w:r>
      <w:r w:rsidR="004B77D1">
        <w:rPr>
          <w:rFonts w:ascii="Arial" w:hAnsi="Arial" w:cs="Arial"/>
          <w:sz w:val="20"/>
          <w:szCs w:val="20"/>
        </w:rPr>
        <w:t xml:space="preserve"> </w:t>
      </w:r>
      <w:r w:rsidR="008E763B">
        <w:rPr>
          <w:rFonts w:ascii="Arial" w:hAnsi="Arial" w:cs="Arial"/>
          <w:sz w:val="20"/>
          <w:szCs w:val="20"/>
        </w:rPr>
        <w:t>2025 to July 2026</w:t>
      </w:r>
      <w:r w:rsidR="00857C70" w:rsidRPr="00E6264F">
        <w:rPr>
          <w:rFonts w:ascii="Arial" w:hAnsi="Arial" w:cs="Arial"/>
          <w:sz w:val="20"/>
          <w:szCs w:val="20"/>
        </w:rPr>
        <w:t>.</w:t>
      </w:r>
      <w:r w:rsidR="008B7D56">
        <w:rPr>
          <w:rFonts w:ascii="Arial" w:hAnsi="Arial" w:cs="Arial"/>
          <w:sz w:val="20"/>
          <w:szCs w:val="20"/>
        </w:rPr>
        <w:t xml:space="preserve"> </w:t>
      </w:r>
    </w:p>
    <w:p w14:paraId="58649585" w14:textId="478EBF00" w:rsidR="00BB17FF" w:rsidRDefault="008B7D56" w:rsidP="00371E5E">
      <w:pPr>
        <w:jc w:val="both"/>
        <w:rPr>
          <w:rFonts w:ascii="Arial" w:hAnsi="Arial" w:cs="Arial"/>
          <w:sz w:val="20"/>
          <w:szCs w:val="20"/>
        </w:rPr>
      </w:pPr>
      <w:r>
        <w:rPr>
          <w:rFonts w:ascii="Arial" w:hAnsi="Arial" w:cs="Arial"/>
          <w:sz w:val="20"/>
          <w:szCs w:val="20"/>
        </w:rPr>
        <w:t>These interventions were designed to be easily sustainable and integrated into existing workflows. Our goal for your practice is to have minimal upheaval and additional burden to participating. All data will be collected directly by the study through the NC HIEA. We are working with the NC AHECs to provide expert practice facilitation support to all clinics to help integrate each intervention within the existing workflows of the practice. We will be modifying as needed to fit the needs of each practice that enrolls.</w:t>
      </w:r>
    </w:p>
    <w:p w14:paraId="66E96D4A" w14:textId="5FD0323E" w:rsidR="00281405" w:rsidRPr="0096337A" w:rsidRDefault="00857C70" w:rsidP="00C16F3E">
      <w:pPr>
        <w:spacing w:after="0" w:line="240" w:lineRule="auto"/>
        <w:jc w:val="both"/>
        <w:rPr>
          <w:rFonts w:ascii="Arial" w:hAnsi="Arial" w:cs="Arial"/>
          <w:sz w:val="20"/>
          <w:szCs w:val="20"/>
        </w:rPr>
      </w:pPr>
      <w:r w:rsidRPr="0096337A">
        <w:rPr>
          <w:rFonts w:ascii="Arial" w:hAnsi="Arial" w:cs="Arial"/>
          <w:sz w:val="20"/>
          <w:szCs w:val="20"/>
        </w:rPr>
        <w:t>If your practice participat</w:t>
      </w:r>
      <w:r w:rsidR="0019595F" w:rsidRPr="0096337A">
        <w:rPr>
          <w:rFonts w:ascii="Arial" w:hAnsi="Arial" w:cs="Arial"/>
          <w:sz w:val="20"/>
          <w:szCs w:val="20"/>
        </w:rPr>
        <w:t>es</w:t>
      </w:r>
      <w:r w:rsidRPr="0096337A">
        <w:rPr>
          <w:rFonts w:ascii="Arial" w:hAnsi="Arial" w:cs="Arial"/>
          <w:sz w:val="20"/>
          <w:szCs w:val="20"/>
        </w:rPr>
        <w:t xml:space="preserve"> in this study, </w:t>
      </w:r>
      <w:r w:rsidR="00272A2E" w:rsidRPr="0096337A">
        <w:rPr>
          <w:rFonts w:ascii="Arial" w:hAnsi="Arial" w:cs="Arial"/>
          <w:b/>
          <w:bCs/>
          <w:sz w:val="20"/>
          <w:szCs w:val="20"/>
        </w:rPr>
        <w:t xml:space="preserve">depending on the arm </w:t>
      </w:r>
      <w:r w:rsidR="0077110C" w:rsidRPr="0096337A">
        <w:rPr>
          <w:rFonts w:ascii="Arial" w:hAnsi="Arial" w:cs="Arial"/>
          <w:b/>
          <w:bCs/>
          <w:sz w:val="20"/>
          <w:szCs w:val="20"/>
        </w:rPr>
        <w:t>it</w:t>
      </w:r>
      <w:r w:rsidR="00272A2E" w:rsidRPr="0096337A">
        <w:rPr>
          <w:rFonts w:ascii="Arial" w:hAnsi="Arial" w:cs="Arial"/>
          <w:b/>
          <w:bCs/>
          <w:sz w:val="20"/>
          <w:szCs w:val="20"/>
        </w:rPr>
        <w:t xml:space="preserve"> is randomized to</w:t>
      </w:r>
      <w:r w:rsidR="00272A2E" w:rsidRPr="0096337A">
        <w:rPr>
          <w:rFonts w:ascii="Arial" w:hAnsi="Arial" w:cs="Arial"/>
          <w:sz w:val="20"/>
          <w:szCs w:val="20"/>
        </w:rPr>
        <w:t xml:space="preserve">, </w:t>
      </w:r>
      <w:r w:rsidRPr="0096337A">
        <w:rPr>
          <w:rFonts w:ascii="Arial" w:hAnsi="Arial" w:cs="Arial"/>
          <w:sz w:val="20"/>
          <w:szCs w:val="20"/>
        </w:rPr>
        <w:t>the practice will receive:</w:t>
      </w:r>
    </w:p>
    <w:p w14:paraId="51244C7D" w14:textId="5CB365A0" w:rsidR="007C138E" w:rsidRDefault="007C138E" w:rsidP="00C16F3E">
      <w:pPr>
        <w:spacing w:after="0" w:line="240" w:lineRule="auto"/>
        <w:jc w:val="both"/>
        <w:rPr>
          <w:rFonts w:ascii="Arial" w:hAnsi="Arial" w:cs="Arial"/>
          <w:sz w:val="20"/>
          <w:szCs w:val="2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bottom w:w="58" w:type="dxa"/>
        </w:tblCellMar>
        <w:tblLook w:val="04A0" w:firstRow="1" w:lastRow="0" w:firstColumn="1" w:lastColumn="0" w:noHBand="0" w:noVBand="1"/>
      </w:tblPr>
      <w:tblGrid>
        <w:gridCol w:w="5400"/>
        <w:gridCol w:w="1350"/>
        <w:gridCol w:w="1350"/>
        <w:gridCol w:w="1350"/>
        <w:gridCol w:w="1350"/>
      </w:tblGrid>
      <w:tr w:rsidR="00DC7142" w14:paraId="4A521EEE" w14:textId="77777777" w:rsidTr="00DC7142">
        <w:tc>
          <w:tcPr>
            <w:tcW w:w="5400" w:type="dxa"/>
          </w:tcPr>
          <w:p w14:paraId="58B11010" w14:textId="77777777" w:rsidR="00372D0E" w:rsidRPr="00B41BFD" w:rsidRDefault="00372D0E" w:rsidP="00C16F3E">
            <w:pPr>
              <w:jc w:val="both"/>
              <w:rPr>
                <w:rFonts w:ascii="Arial" w:hAnsi="Arial" w:cs="Arial"/>
                <w:sz w:val="20"/>
                <w:szCs w:val="20"/>
              </w:rPr>
            </w:pPr>
          </w:p>
        </w:tc>
        <w:tc>
          <w:tcPr>
            <w:tcW w:w="1350" w:type="dxa"/>
            <w:vAlign w:val="center"/>
          </w:tcPr>
          <w:p w14:paraId="1BC21280" w14:textId="72EDBF71" w:rsidR="00372D0E" w:rsidRPr="00B41BFD" w:rsidRDefault="00372D0E" w:rsidP="00617038">
            <w:pPr>
              <w:jc w:val="center"/>
              <w:rPr>
                <w:rFonts w:ascii="Arial" w:hAnsi="Arial" w:cs="Arial"/>
                <w:b/>
                <w:bCs/>
                <w:sz w:val="20"/>
                <w:szCs w:val="20"/>
              </w:rPr>
            </w:pPr>
            <w:r w:rsidRPr="00B41BFD">
              <w:rPr>
                <w:rFonts w:ascii="Arial" w:hAnsi="Arial" w:cs="Arial"/>
                <w:b/>
                <w:bCs/>
                <w:sz w:val="20"/>
                <w:szCs w:val="20"/>
              </w:rPr>
              <w:t>Control Arm</w:t>
            </w:r>
          </w:p>
        </w:tc>
        <w:tc>
          <w:tcPr>
            <w:tcW w:w="1350" w:type="dxa"/>
            <w:vAlign w:val="center"/>
          </w:tcPr>
          <w:p w14:paraId="7F4C866C" w14:textId="1A16357B" w:rsidR="00372D0E" w:rsidRPr="00B41BFD" w:rsidRDefault="00372D0E" w:rsidP="00617038">
            <w:pPr>
              <w:jc w:val="center"/>
              <w:rPr>
                <w:rFonts w:ascii="Arial" w:hAnsi="Arial" w:cs="Arial"/>
                <w:b/>
                <w:bCs/>
                <w:sz w:val="20"/>
                <w:szCs w:val="20"/>
              </w:rPr>
            </w:pPr>
            <w:r w:rsidRPr="00B41BFD">
              <w:rPr>
                <w:rFonts w:ascii="Arial" w:hAnsi="Arial" w:cs="Arial"/>
                <w:b/>
                <w:bCs/>
                <w:sz w:val="20"/>
                <w:szCs w:val="20"/>
              </w:rPr>
              <w:t>Data Arm</w:t>
            </w:r>
          </w:p>
        </w:tc>
        <w:tc>
          <w:tcPr>
            <w:tcW w:w="1350" w:type="dxa"/>
            <w:vAlign w:val="center"/>
          </w:tcPr>
          <w:p w14:paraId="35CDD9D7" w14:textId="36CA7D1A" w:rsidR="00372D0E" w:rsidRPr="00B41BFD" w:rsidRDefault="00372D0E" w:rsidP="00617038">
            <w:pPr>
              <w:jc w:val="center"/>
              <w:rPr>
                <w:rFonts w:ascii="Arial" w:hAnsi="Arial" w:cs="Arial"/>
                <w:b/>
                <w:bCs/>
                <w:sz w:val="20"/>
                <w:szCs w:val="20"/>
              </w:rPr>
            </w:pPr>
            <w:r w:rsidRPr="00B41BFD">
              <w:rPr>
                <w:rFonts w:ascii="Arial" w:hAnsi="Arial" w:cs="Arial"/>
                <w:b/>
                <w:bCs/>
                <w:sz w:val="20"/>
                <w:szCs w:val="20"/>
              </w:rPr>
              <w:t>Doula Arm</w:t>
            </w:r>
          </w:p>
        </w:tc>
        <w:tc>
          <w:tcPr>
            <w:tcW w:w="1350" w:type="dxa"/>
            <w:vAlign w:val="center"/>
          </w:tcPr>
          <w:p w14:paraId="352AE9A5" w14:textId="2D2C3CB0" w:rsidR="00372D0E" w:rsidRPr="00B41BFD" w:rsidRDefault="00372D0E" w:rsidP="00617038">
            <w:pPr>
              <w:jc w:val="center"/>
              <w:rPr>
                <w:rFonts w:ascii="Arial" w:hAnsi="Arial" w:cs="Arial"/>
                <w:b/>
                <w:bCs/>
                <w:sz w:val="20"/>
                <w:szCs w:val="20"/>
              </w:rPr>
            </w:pPr>
            <w:proofErr w:type="spellStart"/>
            <w:r w:rsidRPr="00B41BFD">
              <w:rPr>
                <w:rFonts w:ascii="Arial" w:hAnsi="Arial" w:cs="Arial"/>
                <w:b/>
                <w:bCs/>
                <w:sz w:val="20"/>
                <w:szCs w:val="20"/>
              </w:rPr>
              <w:t>Data+Doula</w:t>
            </w:r>
            <w:proofErr w:type="spellEnd"/>
            <w:r w:rsidRPr="00B41BFD">
              <w:rPr>
                <w:rFonts w:ascii="Arial" w:hAnsi="Arial" w:cs="Arial"/>
                <w:b/>
                <w:bCs/>
                <w:sz w:val="20"/>
                <w:szCs w:val="20"/>
              </w:rPr>
              <w:t xml:space="preserve"> Arm</w:t>
            </w:r>
          </w:p>
        </w:tc>
      </w:tr>
      <w:tr w:rsidR="008F2067" w14:paraId="3CEE1E7D" w14:textId="77777777" w:rsidTr="00DC7142">
        <w:tc>
          <w:tcPr>
            <w:tcW w:w="5400" w:type="dxa"/>
            <w:shd w:val="clear" w:color="auto" w:fill="D9E2F3" w:themeFill="accent1" w:themeFillTint="33"/>
            <w:vAlign w:val="center"/>
          </w:tcPr>
          <w:p w14:paraId="4B796EF2" w14:textId="3C3B6C78" w:rsidR="0096337A" w:rsidRPr="00B41BFD" w:rsidRDefault="00A51C35" w:rsidP="0096337A">
            <w:pPr>
              <w:rPr>
                <w:rFonts w:ascii="Arial" w:hAnsi="Arial" w:cs="Arial"/>
                <w:sz w:val="20"/>
                <w:szCs w:val="20"/>
              </w:rPr>
            </w:pPr>
            <w:r w:rsidRPr="00B41BFD">
              <w:rPr>
                <w:rFonts w:ascii="Arial" w:hAnsi="Arial" w:cs="Arial"/>
                <w:sz w:val="20"/>
                <w:szCs w:val="20"/>
              </w:rPr>
              <w:t>E</w:t>
            </w:r>
            <w:r w:rsidR="00DC7142">
              <w:rPr>
                <w:rFonts w:ascii="Arial" w:hAnsi="Arial" w:cs="Arial"/>
                <w:sz w:val="20"/>
                <w:szCs w:val="20"/>
              </w:rPr>
              <w:t>lectronic Health Record</w:t>
            </w:r>
            <w:r w:rsidR="0096337A" w:rsidRPr="00B41BFD">
              <w:rPr>
                <w:rFonts w:ascii="Arial" w:hAnsi="Arial" w:cs="Arial"/>
                <w:sz w:val="20"/>
                <w:szCs w:val="20"/>
              </w:rPr>
              <w:t xml:space="preserve"> and data support to monitor obstetric outcomes and indicators</w:t>
            </w:r>
          </w:p>
        </w:tc>
        <w:tc>
          <w:tcPr>
            <w:tcW w:w="1350" w:type="dxa"/>
            <w:shd w:val="clear" w:color="auto" w:fill="D9E2F3" w:themeFill="accent1" w:themeFillTint="33"/>
            <w:vAlign w:val="center"/>
          </w:tcPr>
          <w:p w14:paraId="0CA215A1" w14:textId="69AAA6BF" w:rsidR="0096337A" w:rsidRPr="00B41BFD" w:rsidRDefault="0096337A" w:rsidP="0096337A">
            <w:pPr>
              <w:jc w:val="center"/>
              <w:rPr>
                <w:rFonts w:ascii="Arial" w:hAnsi="Arial" w:cs="Arial"/>
                <w:b/>
                <w:bCs/>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4124818D" w14:textId="60D6D262" w:rsidR="0096337A" w:rsidRPr="00B41BFD" w:rsidRDefault="0096337A" w:rsidP="0096337A">
            <w:pPr>
              <w:jc w:val="center"/>
              <w:rPr>
                <w:rFonts w:ascii="Arial" w:hAnsi="Arial" w:cs="Arial"/>
                <w:b/>
                <w:bCs/>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308AE3AD" w14:textId="38942A47"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5B4D3B70" w14:textId="2726B36C"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r>
      <w:tr w:rsidR="00DC7142" w14:paraId="69794926" w14:textId="77777777" w:rsidTr="00DC7142">
        <w:tc>
          <w:tcPr>
            <w:tcW w:w="5400" w:type="dxa"/>
            <w:vAlign w:val="center"/>
          </w:tcPr>
          <w:p w14:paraId="16148358" w14:textId="0125A78D" w:rsidR="0096337A" w:rsidRPr="00B41BFD" w:rsidRDefault="0096337A" w:rsidP="0096337A">
            <w:pPr>
              <w:rPr>
                <w:rFonts w:ascii="Arial" w:hAnsi="Arial" w:cs="Arial"/>
                <w:sz w:val="20"/>
                <w:szCs w:val="20"/>
              </w:rPr>
            </w:pPr>
            <w:r w:rsidRPr="00B41BFD">
              <w:rPr>
                <w:rFonts w:ascii="Arial" w:hAnsi="Arial" w:cs="Arial"/>
                <w:sz w:val="20"/>
                <w:szCs w:val="20"/>
              </w:rPr>
              <w:t>Support collecting data that would assist with pay-for-performance guidelines</w:t>
            </w:r>
          </w:p>
        </w:tc>
        <w:tc>
          <w:tcPr>
            <w:tcW w:w="1350" w:type="dxa"/>
            <w:vAlign w:val="center"/>
          </w:tcPr>
          <w:p w14:paraId="2BFF89F5" w14:textId="1AC6DB50"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055C3E52" w14:textId="5A2C8A3B"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3ECF79C0" w14:textId="526BCFD2"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387E89CD" w14:textId="4EEF87BA"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r>
      <w:tr w:rsidR="00DC7142" w14:paraId="4DE1719B" w14:textId="77777777" w:rsidTr="00DC7142">
        <w:tc>
          <w:tcPr>
            <w:tcW w:w="5400" w:type="dxa"/>
            <w:shd w:val="clear" w:color="auto" w:fill="D9E2F3" w:themeFill="accent1" w:themeFillTint="33"/>
            <w:vAlign w:val="center"/>
          </w:tcPr>
          <w:p w14:paraId="6CF8222D" w14:textId="1C9973B6" w:rsidR="0096337A" w:rsidRPr="00B41BFD" w:rsidRDefault="0096337A" w:rsidP="0096337A">
            <w:pPr>
              <w:rPr>
                <w:rFonts w:ascii="Arial" w:hAnsi="Arial" w:cs="Arial"/>
                <w:sz w:val="20"/>
                <w:szCs w:val="20"/>
              </w:rPr>
            </w:pPr>
            <w:r w:rsidRPr="00B41BFD">
              <w:rPr>
                <w:rFonts w:ascii="Arial" w:hAnsi="Arial" w:cs="Arial"/>
                <w:sz w:val="20"/>
                <w:szCs w:val="20"/>
              </w:rPr>
              <w:t>Payment for acquisition of practice data for analysis</w:t>
            </w:r>
          </w:p>
        </w:tc>
        <w:tc>
          <w:tcPr>
            <w:tcW w:w="1350" w:type="dxa"/>
            <w:shd w:val="clear" w:color="auto" w:fill="D9E2F3" w:themeFill="accent1" w:themeFillTint="33"/>
            <w:vAlign w:val="center"/>
          </w:tcPr>
          <w:p w14:paraId="0643FD5B" w14:textId="59D84DC6"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795B39D6" w14:textId="79BFE973"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3BC6C645" w14:textId="0D108CA0"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53B124E6" w14:textId="5636CDD9"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r>
      <w:tr w:rsidR="00DC7142" w14:paraId="70E7585C" w14:textId="77777777" w:rsidTr="00DC7142">
        <w:tc>
          <w:tcPr>
            <w:tcW w:w="5400" w:type="dxa"/>
            <w:vAlign w:val="center"/>
          </w:tcPr>
          <w:p w14:paraId="5CD03048" w14:textId="2D9540CE" w:rsidR="0096337A" w:rsidRPr="00B41BFD" w:rsidRDefault="00ED31A3" w:rsidP="0096337A">
            <w:pPr>
              <w:rPr>
                <w:rFonts w:ascii="Arial" w:hAnsi="Arial" w:cs="Arial"/>
                <w:sz w:val="20"/>
                <w:szCs w:val="20"/>
              </w:rPr>
            </w:pPr>
            <w:r>
              <w:rPr>
                <w:rFonts w:ascii="Arial" w:hAnsi="Arial" w:cs="Arial"/>
                <w:sz w:val="20"/>
                <w:szCs w:val="20"/>
              </w:rPr>
              <w:t xml:space="preserve">Optional </w:t>
            </w:r>
            <w:r w:rsidR="0096337A" w:rsidRPr="00B41BFD">
              <w:rPr>
                <w:rFonts w:ascii="Arial" w:hAnsi="Arial" w:cs="Arial"/>
                <w:sz w:val="20"/>
                <w:szCs w:val="20"/>
              </w:rPr>
              <w:t>Racial Equity Training with quarterly follow-up for all practice staff</w:t>
            </w:r>
          </w:p>
        </w:tc>
        <w:tc>
          <w:tcPr>
            <w:tcW w:w="1350" w:type="dxa"/>
            <w:vAlign w:val="center"/>
          </w:tcPr>
          <w:p w14:paraId="39D9265A" w14:textId="77777777" w:rsidR="0096337A" w:rsidRPr="00B41BFD" w:rsidRDefault="0096337A" w:rsidP="0096337A">
            <w:pPr>
              <w:jc w:val="center"/>
              <w:rPr>
                <w:rFonts w:ascii="Arial" w:hAnsi="Arial" w:cs="Arial"/>
                <w:sz w:val="20"/>
                <w:szCs w:val="20"/>
              </w:rPr>
            </w:pPr>
          </w:p>
        </w:tc>
        <w:tc>
          <w:tcPr>
            <w:tcW w:w="1350" w:type="dxa"/>
            <w:vAlign w:val="center"/>
          </w:tcPr>
          <w:p w14:paraId="5AA12F9F" w14:textId="7A5439F4"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74ACDA4C" w14:textId="0C403091"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263F9943" w14:textId="1593E5F2"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r>
      <w:tr w:rsidR="00DC7142" w14:paraId="53074296" w14:textId="77777777" w:rsidTr="00DC7142">
        <w:tc>
          <w:tcPr>
            <w:tcW w:w="5400" w:type="dxa"/>
            <w:shd w:val="clear" w:color="auto" w:fill="D9E2F3" w:themeFill="accent1" w:themeFillTint="33"/>
            <w:vAlign w:val="center"/>
          </w:tcPr>
          <w:p w14:paraId="7635A406" w14:textId="18455A38" w:rsidR="00372D0E" w:rsidRPr="00B41BFD" w:rsidRDefault="00DF500C" w:rsidP="005B0AF7">
            <w:pPr>
              <w:rPr>
                <w:rFonts w:ascii="Arial" w:hAnsi="Arial" w:cs="Arial"/>
                <w:sz w:val="20"/>
                <w:szCs w:val="20"/>
              </w:rPr>
            </w:pPr>
            <w:r w:rsidRPr="00B41BFD">
              <w:rPr>
                <w:rFonts w:ascii="Arial" w:hAnsi="Arial" w:cs="Arial"/>
                <w:sz w:val="20"/>
                <w:szCs w:val="20"/>
              </w:rPr>
              <w:t xml:space="preserve">Disparities Dashboard </w:t>
            </w:r>
            <w:r w:rsidR="007C4145" w:rsidRPr="00B41BFD">
              <w:rPr>
                <w:rFonts w:ascii="Arial" w:hAnsi="Arial" w:cs="Arial"/>
                <w:sz w:val="20"/>
                <w:szCs w:val="20"/>
              </w:rPr>
              <w:t>and</w:t>
            </w:r>
            <w:r w:rsidRPr="00B41BFD">
              <w:rPr>
                <w:rFonts w:ascii="Arial" w:hAnsi="Arial" w:cs="Arial"/>
                <w:sz w:val="20"/>
                <w:szCs w:val="20"/>
              </w:rPr>
              <w:t xml:space="preserve"> Maternal Warning System set-up and IT support</w:t>
            </w:r>
          </w:p>
        </w:tc>
        <w:tc>
          <w:tcPr>
            <w:tcW w:w="1350" w:type="dxa"/>
            <w:shd w:val="clear" w:color="auto" w:fill="D9E2F3" w:themeFill="accent1" w:themeFillTint="33"/>
            <w:vAlign w:val="center"/>
          </w:tcPr>
          <w:p w14:paraId="02E27BE2" w14:textId="77777777" w:rsidR="00372D0E" w:rsidRPr="00B41BFD" w:rsidRDefault="00372D0E" w:rsidP="0096337A">
            <w:pPr>
              <w:jc w:val="center"/>
              <w:rPr>
                <w:rFonts w:ascii="Arial" w:hAnsi="Arial" w:cs="Arial"/>
                <w:sz w:val="20"/>
                <w:szCs w:val="20"/>
              </w:rPr>
            </w:pPr>
          </w:p>
        </w:tc>
        <w:tc>
          <w:tcPr>
            <w:tcW w:w="1350" w:type="dxa"/>
            <w:shd w:val="clear" w:color="auto" w:fill="D9E2F3" w:themeFill="accent1" w:themeFillTint="33"/>
            <w:vAlign w:val="center"/>
          </w:tcPr>
          <w:p w14:paraId="45B750C3" w14:textId="10ADD27B" w:rsidR="00372D0E"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24A22382" w14:textId="77777777" w:rsidR="00372D0E" w:rsidRPr="00B41BFD" w:rsidRDefault="00372D0E" w:rsidP="0096337A">
            <w:pPr>
              <w:jc w:val="center"/>
              <w:rPr>
                <w:rFonts w:ascii="Arial" w:hAnsi="Arial" w:cs="Arial"/>
                <w:sz w:val="20"/>
                <w:szCs w:val="20"/>
              </w:rPr>
            </w:pPr>
          </w:p>
        </w:tc>
        <w:tc>
          <w:tcPr>
            <w:tcW w:w="1350" w:type="dxa"/>
            <w:shd w:val="clear" w:color="auto" w:fill="D9E2F3" w:themeFill="accent1" w:themeFillTint="33"/>
            <w:vAlign w:val="center"/>
          </w:tcPr>
          <w:p w14:paraId="7B38F476" w14:textId="777085B5" w:rsidR="00372D0E" w:rsidRPr="00B41BFD" w:rsidRDefault="0096337A" w:rsidP="0096337A">
            <w:pPr>
              <w:jc w:val="center"/>
              <w:rPr>
                <w:rFonts w:ascii="Arial" w:hAnsi="Arial" w:cs="Arial"/>
                <w:sz w:val="20"/>
                <w:szCs w:val="20"/>
              </w:rPr>
            </w:pPr>
            <w:r w:rsidRPr="00B41BFD">
              <w:rPr>
                <w:rFonts w:ascii="Arial" w:hAnsi="Arial" w:cs="Arial"/>
                <w:b/>
                <w:bCs/>
                <w:sz w:val="20"/>
                <w:szCs w:val="20"/>
              </w:rPr>
              <w:t>X</w:t>
            </w:r>
          </w:p>
        </w:tc>
      </w:tr>
      <w:tr w:rsidR="00DC7142" w14:paraId="2C3A4FD2" w14:textId="77777777" w:rsidTr="00DC7142">
        <w:tc>
          <w:tcPr>
            <w:tcW w:w="5400" w:type="dxa"/>
            <w:vAlign w:val="center"/>
          </w:tcPr>
          <w:p w14:paraId="589247BD" w14:textId="2169021F" w:rsidR="00372D0E" w:rsidRPr="00B41BFD" w:rsidRDefault="00DF500C" w:rsidP="005B0AF7">
            <w:pPr>
              <w:rPr>
                <w:rFonts w:ascii="Arial" w:hAnsi="Arial" w:cs="Arial"/>
                <w:sz w:val="20"/>
                <w:szCs w:val="20"/>
              </w:rPr>
            </w:pPr>
            <w:r w:rsidRPr="00B41BFD">
              <w:rPr>
                <w:rFonts w:ascii="Arial" w:hAnsi="Arial" w:cs="Arial"/>
                <w:sz w:val="20"/>
                <w:szCs w:val="20"/>
              </w:rPr>
              <w:t>An assigned Practice Facilitator</w:t>
            </w:r>
            <w:r w:rsidR="009A1F6D">
              <w:rPr>
                <w:rFonts w:ascii="Arial" w:hAnsi="Arial" w:cs="Arial"/>
                <w:sz w:val="20"/>
                <w:szCs w:val="20"/>
              </w:rPr>
              <w:t xml:space="preserve"> </w:t>
            </w:r>
            <w:r w:rsidRPr="00B41BFD">
              <w:rPr>
                <w:rFonts w:ascii="Arial" w:hAnsi="Arial" w:cs="Arial"/>
                <w:sz w:val="20"/>
                <w:szCs w:val="20"/>
              </w:rPr>
              <w:t xml:space="preserve">and OB-GYN or CNM Consultant to assist with QI and workflow approaches using the Dashboard </w:t>
            </w:r>
            <w:r w:rsidR="007C4145" w:rsidRPr="00B41BFD">
              <w:rPr>
                <w:rFonts w:ascii="Arial" w:hAnsi="Arial" w:cs="Arial"/>
                <w:sz w:val="20"/>
                <w:szCs w:val="20"/>
              </w:rPr>
              <w:t>and</w:t>
            </w:r>
            <w:r w:rsidRPr="00B41BFD">
              <w:rPr>
                <w:rFonts w:ascii="Arial" w:hAnsi="Arial" w:cs="Arial"/>
                <w:sz w:val="20"/>
                <w:szCs w:val="20"/>
              </w:rPr>
              <w:t xml:space="preserve"> Warning System </w:t>
            </w:r>
          </w:p>
        </w:tc>
        <w:tc>
          <w:tcPr>
            <w:tcW w:w="1350" w:type="dxa"/>
            <w:vAlign w:val="center"/>
          </w:tcPr>
          <w:p w14:paraId="7ED6EFEE" w14:textId="77777777" w:rsidR="00372D0E" w:rsidRPr="00B41BFD" w:rsidRDefault="00372D0E" w:rsidP="0096337A">
            <w:pPr>
              <w:jc w:val="center"/>
              <w:rPr>
                <w:rFonts w:ascii="Arial" w:hAnsi="Arial" w:cs="Arial"/>
                <w:sz w:val="20"/>
                <w:szCs w:val="20"/>
              </w:rPr>
            </w:pPr>
          </w:p>
        </w:tc>
        <w:tc>
          <w:tcPr>
            <w:tcW w:w="1350" w:type="dxa"/>
            <w:vAlign w:val="center"/>
          </w:tcPr>
          <w:p w14:paraId="16BF683D" w14:textId="32C66678" w:rsidR="00372D0E"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480E997E" w14:textId="77777777" w:rsidR="00372D0E" w:rsidRPr="00B41BFD" w:rsidRDefault="00372D0E" w:rsidP="0096337A">
            <w:pPr>
              <w:jc w:val="center"/>
              <w:rPr>
                <w:rFonts w:ascii="Arial" w:hAnsi="Arial" w:cs="Arial"/>
                <w:sz w:val="20"/>
                <w:szCs w:val="20"/>
              </w:rPr>
            </w:pPr>
          </w:p>
        </w:tc>
        <w:tc>
          <w:tcPr>
            <w:tcW w:w="1350" w:type="dxa"/>
            <w:vAlign w:val="center"/>
          </w:tcPr>
          <w:p w14:paraId="73234C7D" w14:textId="0055CADC" w:rsidR="00372D0E" w:rsidRPr="00B41BFD" w:rsidRDefault="0096337A" w:rsidP="0096337A">
            <w:pPr>
              <w:jc w:val="center"/>
              <w:rPr>
                <w:rFonts w:ascii="Arial" w:hAnsi="Arial" w:cs="Arial"/>
                <w:sz w:val="20"/>
                <w:szCs w:val="20"/>
              </w:rPr>
            </w:pPr>
            <w:r w:rsidRPr="00B41BFD">
              <w:rPr>
                <w:rFonts w:ascii="Arial" w:hAnsi="Arial" w:cs="Arial"/>
                <w:b/>
                <w:bCs/>
                <w:sz w:val="20"/>
                <w:szCs w:val="20"/>
              </w:rPr>
              <w:t>X</w:t>
            </w:r>
          </w:p>
        </w:tc>
      </w:tr>
      <w:tr w:rsidR="00DC7142" w14:paraId="4D3E596C" w14:textId="77777777" w:rsidTr="00DC7142">
        <w:tc>
          <w:tcPr>
            <w:tcW w:w="5400" w:type="dxa"/>
            <w:shd w:val="clear" w:color="auto" w:fill="D9E2F3" w:themeFill="accent1" w:themeFillTint="33"/>
            <w:vAlign w:val="center"/>
          </w:tcPr>
          <w:p w14:paraId="5415013B" w14:textId="50D4D511" w:rsidR="00372D0E" w:rsidRPr="00B41BFD" w:rsidRDefault="00DF500C" w:rsidP="005B0AF7">
            <w:pPr>
              <w:rPr>
                <w:rFonts w:ascii="Arial" w:hAnsi="Arial" w:cs="Arial"/>
                <w:sz w:val="20"/>
                <w:szCs w:val="20"/>
              </w:rPr>
            </w:pPr>
            <w:r w:rsidRPr="00B41BFD">
              <w:rPr>
                <w:rFonts w:ascii="Arial" w:hAnsi="Arial" w:cs="Arial"/>
                <w:sz w:val="20"/>
                <w:szCs w:val="20"/>
              </w:rPr>
              <w:t xml:space="preserve">Partnership and support from </w:t>
            </w:r>
            <w:r w:rsidR="008F3E41">
              <w:rPr>
                <w:rFonts w:ascii="Arial" w:hAnsi="Arial" w:cs="Arial"/>
                <w:sz w:val="20"/>
                <w:szCs w:val="20"/>
              </w:rPr>
              <w:t>CBDs</w:t>
            </w:r>
            <w:r w:rsidRPr="00B41BFD">
              <w:rPr>
                <w:rFonts w:ascii="Arial" w:hAnsi="Arial" w:cs="Arial"/>
                <w:sz w:val="20"/>
                <w:szCs w:val="20"/>
              </w:rPr>
              <w:t xml:space="preserve"> in supporting high-risk patients and referral to local community resources</w:t>
            </w:r>
          </w:p>
        </w:tc>
        <w:tc>
          <w:tcPr>
            <w:tcW w:w="1350" w:type="dxa"/>
            <w:shd w:val="clear" w:color="auto" w:fill="D9E2F3" w:themeFill="accent1" w:themeFillTint="33"/>
            <w:vAlign w:val="center"/>
          </w:tcPr>
          <w:p w14:paraId="44DD1B63" w14:textId="77777777" w:rsidR="00372D0E" w:rsidRPr="00B41BFD" w:rsidRDefault="00372D0E" w:rsidP="0096337A">
            <w:pPr>
              <w:jc w:val="center"/>
              <w:rPr>
                <w:rFonts w:ascii="Arial" w:hAnsi="Arial" w:cs="Arial"/>
                <w:sz w:val="20"/>
                <w:szCs w:val="20"/>
              </w:rPr>
            </w:pPr>
          </w:p>
        </w:tc>
        <w:tc>
          <w:tcPr>
            <w:tcW w:w="1350" w:type="dxa"/>
            <w:shd w:val="clear" w:color="auto" w:fill="D9E2F3" w:themeFill="accent1" w:themeFillTint="33"/>
            <w:vAlign w:val="center"/>
          </w:tcPr>
          <w:p w14:paraId="71706E78" w14:textId="77777777" w:rsidR="00372D0E" w:rsidRPr="00B41BFD" w:rsidRDefault="00372D0E" w:rsidP="0096337A">
            <w:pPr>
              <w:jc w:val="center"/>
              <w:rPr>
                <w:rFonts w:ascii="Arial" w:hAnsi="Arial" w:cs="Arial"/>
                <w:sz w:val="20"/>
                <w:szCs w:val="20"/>
              </w:rPr>
            </w:pPr>
          </w:p>
        </w:tc>
        <w:tc>
          <w:tcPr>
            <w:tcW w:w="1350" w:type="dxa"/>
            <w:shd w:val="clear" w:color="auto" w:fill="D9E2F3" w:themeFill="accent1" w:themeFillTint="33"/>
            <w:vAlign w:val="center"/>
          </w:tcPr>
          <w:p w14:paraId="014AD2B4" w14:textId="76541569" w:rsidR="00372D0E"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2E820674" w14:textId="12C665E5" w:rsidR="00372D0E" w:rsidRPr="00B41BFD" w:rsidRDefault="0096337A" w:rsidP="0096337A">
            <w:pPr>
              <w:jc w:val="center"/>
              <w:rPr>
                <w:rFonts w:ascii="Arial" w:hAnsi="Arial" w:cs="Arial"/>
                <w:sz w:val="20"/>
                <w:szCs w:val="20"/>
              </w:rPr>
            </w:pPr>
            <w:r w:rsidRPr="00B41BFD">
              <w:rPr>
                <w:rFonts w:ascii="Arial" w:hAnsi="Arial" w:cs="Arial"/>
                <w:b/>
                <w:bCs/>
                <w:sz w:val="20"/>
                <w:szCs w:val="20"/>
              </w:rPr>
              <w:t>X</w:t>
            </w:r>
          </w:p>
        </w:tc>
      </w:tr>
      <w:tr w:rsidR="00DC7142" w14:paraId="5126EBB0" w14:textId="77777777" w:rsidTr="00DC7142">
        <w:tc>
          <w:tcPr>
            <w:tcW w:w="5400" w:type="dxa"/>
            <w:vAlign w:val="center"/>
          </w:tcPr>
          <w:p w14:paraId="23327437" w14:textId="74A0292B" w:rsidR="0096337A" w:rsidRPr="00B41BFD" w:rsidRDefault="0096337A" w:rsidP="0096337A">
            <w:pPr>
              <w:rPr>
                <w:rFonts w:ascii="Arial" w:hAnsi="Arial" w:cs="Arial"/>
                <w:sz w:val="20"/>
                <w:szCs w:val="20"/>
              </w:rPr>
            </w:pPr>
            <w:r w:rsidRPr="00B41BFD">
              <w:rPr>
                <w:rFonts w:ascii="Arial" w:hAnsi="Arial" w:cs="Arial"/>
                <w:sz w:val="20"/>
                <w:szCs w:val="20"/>
              </w:rPr>
              <w:t>Funding to pay</w:t>
            </w:r>
            <w:r w:rsidR="008F3E41">
              <w:rPr>
                <w:rFonts w:ascii="Arial" w:hAnsi="Arial" w:cs="Arial"/>
                <w:sz w:val="20"/>
                <w:szCs w:val="20"/>
              </w:rPr>
              <w:t xml:space="preserve"> CBDs</w:t>
            </w:r>
            <w:r w:rsidRPr="00B41BFD">
              <w:rPr>
                <w:rFonts w:ascii="Arial" w:hAnsi="Arial" w:cs="Arial"/>
                <w:sz w:val="20"/>
                <w:szCs w:val="20"/>
              </w:rPr>
              <w:t xml:space="preserve"> for </w:t>
            </w:r>
            <w:r w:rsidR="00DC7142">
              <w:rPr>
                <w:rFonts w:ascii="Arial" w:hAnsi="Arial" w:cs="Arial"/>
                <w:sz w:val="20"/>
                <w:szCs w:val="20"/>
              </w:rPr>
              <w:t>approximately six</w:t>
            </w:r>
            <w:r w:rsidRPr="00B41BFD">
              <w:rPr>
                <w:rFonts w:ascii="Arial" w:hAnsi="Arial" w:cs="Arial"/>
                <w:sz w:val="20"/>
                <w:szCs w:val="20"/>
              </w:rPr>
              <w:t xml:space="preserve"> doula-assisted births</w:t>
            </w:r>
            <w:r w:rsidR="00DC7142">
              <w:rPr>
                <w:rFonts w:ascii="Arial" w:hAnsi="Arial" w:cs="Arial"/>
                <w:sz w:val="20"/>
                <w:szCs w:val="20"/>
              </w:rPr>
              <w:t xml:space="preserve"> per </w:t>
            </w:r>
            <w:r w:rsidRPr="00B41BFD">
              <w:rPr>
                <w:rFonts w:ascii="Arial" w:hAnsi="Arial" w:cs="Arial"/>
                <w:sz w:val="20"/>
                <w:szCs w:val="20"/>
              </w:rPr>
              <w:t xml:space="preserve">month over </w:t>
            </w:r>
            <w:r w:rsidR="00DC7142">
              <w:rPr>
                <w:rFonts w:ascii="Arial" w:hAnsi="Arial" w:cs="Arial"/>
                <w:sz w:val="20"/>
                <w:szCs w:val="20"/>
              </w:rPr>
              <w:t>two</w:t>
            </w:r>
            <w:r w:rsidRPr="00B41BFD">
              <w:rPr>
                <w:rFonts w:ascii="Arial" w:hAnsi="Arial" w:cs="Arial"/>
                <w:sz w:val="20"/>
                <w:szCs w:val="20"/>
              </w:rPr>
              <w:t xml:space="preserve"> years</w:t>
            </w:r>
          </w:p>
        </w:tc>
        <w:tc>
          <w:tcPr>
            <w:tcW w:w="1350" w:type="dxa"/>
            <w:vAlign w:val="center"/>
          </w:tcPr>
          <w:p w14:paraId="61A1305B" w14:textId="77777777" w:rsidR="0096337A" w:rsidRPr="00B41BFD" w:rsidRDefault="0096337A" w:rsidP="0096337A">
            <w:pPr>
              <w:jc w:val="center"/>
              <w:rPr>
                <w:rFonts w:ascii="Arial" w:hAnsi="Arial" w:cs="Arial"/>
                <w:sz w:val="20"/>
                <w:szCs w:val="20"/>
              </w:rPr>
            </w:pPr>
          </w:p>
        </w:tc>
        <w:tc>
          <w:tcPr>
            <w:tcW w:w="1350" w:type="dxa"/>
            <w:vAlign w:val="center"/>
          </w:tcPr>
          <w:p w14:paraId="7FC8ECBF" w14:textId="77777777" w:rsidR="0096337A" w:rsidRPr="00B41BFD" w:rsidRDefault="0096337A" w:rsidP="0096337A">
            <w:pPr>
              <w:jc w:val="center"/>
              <w:rPr>
                <w:rFonts w:ascii="Arial" w:hAnsi="Arial" w:cs="Arial"/>
                <w:sz w:val="20"/>
                <w:szCs w:val="20"/>
              </w:rPr>
            </w:pPr>
          </w:p>
        </w:tc>
        <w:tc>
          <w:tcPr>
            <w:tcW w:w="1350" w:type="dxa"/>
            <w:vAlign w:val="center"/>
          </w:tcPr>
          <w:p w14:paraId="5A2F457C" w14:textId="5DC6E637"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628987AD" w14:textId="327AADC4"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r>
      <w:tr w:rsidR="00DC7142" w14:paraId="7B430AD3" w14:textId="77777777" w:rsidTr="00DC7142">
        <w:tc>
          <w:tcPr>
            <w:tcW w:w="5400" w:type="dxa"/>
            <w:shd w:val="clear" w:color="auto" w:fill="D9E2F3" w:themeFill="accent1" w:themeFillTint="33"/>
            <w:vAlign w:val="center"/>
          </w:tcPr>
          <w:p w14:paraId="288CF808" w14:textId="1D2EC72A" w:rsidR="0096337A" w:rsidRPr="00B41BFD" w:rsidRDefault="0096337A" w:rsidP="0096337A">
            <w:pPr>
              <w:rPr>
                <w:rFonts w:ascii="Arial" w:hAnsi="Arial" w:cs="Arial"/>
                <w:sz w:val="20"/>
                <w:szCs w:val="20"/>
              </w:rPr>
            </w:pPr>
            <w:r w:rsidRPr="00B41BFD">
              <w:rPr>
                <w:rFonts w:ascii="Arial" w:hAnsi="Arial" w:cs="Arial"/>
                <w:sz w:val="20"/>
                <w:szCs w:val="20"/>
              </w:rPr>
              <w:t>Staff compensation for completing study interviews</w:t>
            </w:r>
          </w:p>
        </w:tc>
        <w:tc>
          <w:tcPr>
            <w:tcW w:w="1350" w:type="dxa"/>
            <w:shd w:val="clear" w:color="auto" w:fill="D9E2F3" w:themeFill="accent1" w:themeFillTint="33"/>
            <w:vAlign w:val="center"/>
          </w:tcPr>
          <w:p w14:paraId="43141529" w14:textId="0EDDF31C"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747C9FF5" w14:textId="73C42886"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6C116094" w14:textId="47539517"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71B3013A" w14:textId="6C8B694C" w:rsidR="0096337A" w:rsidRPr="00B41BFD" w:rsidRDefault="0096337A" w:rsidP="0096337A">
            <w:pPr>
              <w:jc w:val="center"/>
              <w:rPr>
                <w:rFonts w:ascii="Arial" w:hAnsi="Arial" w:cs="Arial"/>
                <w:sz w:val="20"/>
                <w:szCs w:val="20"/>
              </w:rPr>
            </w:pPr>
            <w:r w:rsidRPr="00B41BFD">
              <w:rPr>
                <w:rFonts w:ascii="Arial" w:hAnsi="Arial" w:cs="Arial"/>
                <w:b/>
                <w:bCs/>
                <w:sz w:val="20"/>
                <w:szCs w:val="20"/>
              </w:rPr>
              <w:t>X</w:t>
            </w:r>
          </w:p>
        </w:tc>
      </w:tr>
    </w:tbl>
    <w:p w14:paraId="6404B867" w14:textId="77777777" w:rsidR="00B41BFD" w:rsidRDefault="00B41BFD" w:rsidP="00C16F3E">
      <w:pPr>
        <w:spacing w:after="0" w:line="240" w:lineRule="auto"/>
        <w:jc w:val="both"/>
        <w:rPr>
          <w:rFonts w:ascii="Arial" w:hAnsi="Arial" w:cs="Arial"/>
          <w:sz w:val="20"/>
          <w:szCs w:val="20"/>
        </w:rPr>
      </w:pPr>
    </w:p>
    <w:p w14:paraId="12CE4EB4" w14:textId="266EF8CC" w:rsidR="00B41BFD" w:rsidRDefault="00B41BFD" w:rsidP="00C16F3E">
      <w:pPr>
        <w:spacing w:after="0" w:line="240" w:lineRule="auto"/>
        <w:jc w:val="both"/>
        <w:rPr>
          <w:rFonts w:ascii="Arial" w:hAnsi="Arial" w:cs="Arial"/>
          <w:sz w:val="20"/>
          <w:szCs w:val="20"/>
        </w:rPr>
      </w:pPr>
    </w:p>
    <w:p w14:paraId="0A4B762A" w14:textId="77777777" w:rsidR="00B41BFD" w:rsidRDefault="00B41BFD" w:rsidP="00C16F3E">
      <w:pPr>
        <w:spacing w:after="0" w:line="240" w:lineRule="auto"/>
        <w:jc w:val="both"/>
        <w:rPr>
          <w:rFonts w:ascii="Arial" w:hAnsi="Arial" w:cs="Arial"/>
          <w:sz w:val="20"/>
          <w:szCs w:val="20"/>
        </w:rPr>
      </w:pPr>
    </w:p>
    <w:p w14:paraId="2157B455" w14:textId="77777777" w:rsidR="00B41BFD" w:rsidRDefault="00B41BFD" w:rsidP="00C16F3E">
      <w:pPr>
        <w:spacing w:after="0" w:line="240" w:lineRule="auto"/>
        <w:jc w:val="both"/>
        <w:rPr>
          <w:rFonts w:ascii="Arial" w:hAnsi="Arial" w:cs="Arial"/>
          <w:sz w:val="20"/>
          <w:szCs w:val="20"/>
        </w:rPr>
      </w:pPr>
    </w:p>
    <w:p w14:paraId="605DD5CC" w14:textId="5750E88D" w:rsidR="0019595F" w:rsidRPr="00172102" w:rsidRDefault="00A8756B" w:rsidP="00C16F3E">
      <w:pPr>
        <w:spacing w:after="0" w:line="240" w:lineRule="auto"/>
        <w:jc w:val="both"/>
        <w:rPr>
          <w:rFonts w:ascii="Arial" w:hAnsi="Arial" w:cs="Arial"/>
          <w:sz w:val="20"/>
          <w:szCs w:val="20"/>
        </w:rPr>
      </w:pPr>
      <w:r w:rsidRPr="00172102">
        <w:rPr>
          <w:rFonts w:ascii="Arial" w:hAnsi="Arial" w:cs="Arial"/>
          <w:sz w:val="20"/>
          <w:szCs w:val="20"/>
        </w:rPr>
        <w:lastRenderedPageBreak/>
        <w:t xml:space="preserve">Depending on which study arm the practice is </w:t>
      </w:r>
      <w:r w:rsidR="00272A2E" w:rsidRPr="00172102">
        <w:rPr>
          <w:rFonts w:ascii="Arial" w:hAnsi="Arial" w:cs="Arial"/>
          <w:sz w:val="20"/>
          <w:szCs w:val="20"/>
        </w:rPr>
        <w:t>randomized</w:t>
      </w:r>
      <w:r w:rsidRPr="00172102">
        <w:rPr>
          <w:rFonts w:ascii="Arial" w:hAnsi="Arial" w:cs="Arial"/>
          <w:sz w:val="20"/>
          <w:szCs w:val="20"/>
        </w:rPr>
        <w:t xml:space="preserve"> to, the practice </w:t>
      </w:r>
      <w:r w:rsidR="0011580C" w:rsidRPr="00172102">
        <w:rPr>
          <w:rFonts w:ascii="Arial" w:hAnsi="Arial" w:cs="Arial"/>
          <w:sz w:val="20"/>
          <w:szCs w:val="20"/>
        </w:rPr>
        <w:t>would be expected to:</w:t>
      </w:r>
    </w:p>
    <w:p w14:paraId="0BEC2976" w14:textId="5ACB63DE" w:rsidR="005A3783" w:rsidRDefault="005A3783" w:rsidP="00C16F3E">
      <w:pPr>
        <w:spacing w:after="0" w:line="240" w:lineRule="auto"/>
        <w:jc w:val="both"/>
        <w:rPr>
          <w:rFonts w:ascii="Arial" w:hAnsi="Arial" w:cs="Arial"/>
          <w:sz w:val="20"/>
          <w:szCs w:val="2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5400"/>
        <w:gridCol w:w="1350"/>
        <w:gridCol w:w="1350"/>
        <w:gridCol w:w="1350"/>
        <w:gridCol w:w="1350"/>
      </w:tblGrid>
      <w:tr w:rsidR="005A3783" w:rsidRPr="00BC5C03" w14:paraId="10F2E9D2" w14:textId="77777777" w:rsidTr="00DC7142">
        <w:tc>
          <w:tcPr>
            <w:tcW w:w="5400" w:type="dxa"/>
          </w:tcPr>
          <w:p w14:paraId="56C6BED4" w14:textId="77777777" w:rsidR="005A3783" w:rsidRPr="00B41BFD" w:rsidRDefault="005A3783" w:rsidP="00884D07">
            <w:pPr>
              <w:jc w:val="both"/>
              <w:rPr>
                <w:rFonts w:ascii="Arial" w:hAnsi="Arial" w:cs="Arial"/>
                <w:sz w:val="20"/>
                <w:szCs w:val="20"/>
              </w:rPr>
            </w:pPr>
          </w:p>
        </w:tc>
        <w:tc>
          <w:tcPr>
            <w:tcW w:w="1350" w:type="dxa"/>
            <w:vAlign w:val="center"/>
          </w:tcPr>
          <w:p w14:paraId="21939F3D" w14:textId="77777777" w:rsidR="005A3783" w:rsidRPr="00B41BFD" w:rsidRDefault="005A3783" w:rsidP="00884D07">
            <w:pPr>
              <w:jc w:val="center"/>
              <w:rPr>
                <w:rFonts w:ascii="Arial" w:hAnsi="Arial" w:cs="Arial"/>
                <w:b/>
                <w:bCs/>
                <w:sz w:val="20"/>
                <w:szCs w:val="20"/>
              </w:rPr>
            </w:pPr>
            <w:r w:rsidRPr="00B41BFD">
              <w:rPr>
                <w:rFonts w:ascii="Arial" w:hAnsi="Arial" w:cs="Arial"/>
                <w:b/>
                <w:bCs/>
                <w:sz w:val="20"/>
                <w:szCs w:val="20"/>
              </w:rPr>
              <w:t>Control Arm</w:t>
            </w:r>
          </w:p>
        </w:tc>
        <w:tc>
          <w:tcPr>
            <w:tcW w:w="1350" w:type="dxa"/>
            <w:vAlign w:val="center"/>
          </w:tcPr>
          <w:p w14:paraId="3750A0EE" w14:textId="77777777" w:rsidR="005A3783" w:rsidRPr="00B41BFD" w:rsidRDefault="005A3783" w:rsidP="00884D07">
            <w:pPr>
              <w:jc w:val="center"/>
              <w:rPr>
                <w:rFonts w:ascii="Arial" w:hAnsi="Arial" w:cs="Arial"/>
                <w:b/>
                <w:bCs/>
                <w:sz w:val="20"/>
                <w:szCs w:val="20"/>
              </w:rPr>
            </w:pPr>
            <w:r w:rsidRPr="00B41BFD">
              <w:rPr>
                <w:rFonts w:ascii="Arial" w:hAnsi="Arial" w:cs="Arial"/>
                <w:b/>
                <w:bCs/>
                <w:sz w:val="20"/>
                <w:szCs w:val="20"/>
              </w:rPr>
              <w:t>Data Arm</w:t>
            </w:r>
          </w:p>
        </w:tc>
        <w:tc>
          <w:tcPr>
            <w:tcW w:w="1350" w:type="dxa"/>
            <w:vAlign w:val="center"/>
          </w:tcPr>
          <w:p w14:paraId="2B3AA606" w14:textId="77777777" w:rsidR="005A3783" w:rsidRPr="00B41BFD" w:rsidRDefault="005A3783" w:rsidP="00884D07">
            <w:pPr>
              <w:jc w:val="center"/>
              <w:rPr>
                <w:rFonts w:ascii="Arial" w:hAnsi="Arial" w:cs="Arial"/>
                <w:b/>
                <w:bCs/>
                <w:sz w:val="20"/>
                <w:szCs w:val="20"/>
              </w:rPr>
            </w:pPr>
            <w:r w:rsidRPr="00B41BFD">
              <w:rPr>
                <w:rFonts w:ascii="Arial" w:hAnsi="Arial" w:cs="Arial"/>
                <w:b/>
                <w:bCs/>
                <w:sz w:val="20"/>
                <w:szCs w:val="20"/>
              </w:rPr>
              <w:t>Doula Arm</w:t>
            </w:r>
          </w:p>
        </w:tc>
        <w:tc>
          <w:tcPr>
            <w:tcW w:w="1350" w:type="dxa"/>
            <w:vAlign w:val="center"/>
          </w:tcPr>
          <w:p w14:paraId="04000CAD" w14:textId="77777777" w:rsidR="005A3783" w:rsidRPr="00B41BFD" w:rsidRDefault="005A3783" w:rsidP="00884D07">
            <w:pPr>
              <w:jc w:val="center"/>
              <w:rPr>
                <w:rFonts w:ascii="Arial" w:hAnsi="Arial" w:cs="Arial"/>
                <w:b/>
                <w:bCs/>
                <w:sz w:val="20"/>
                <w:szCs w:val="20"/>
              </w:rPr>
            </w:pPr>
            <w:proofErr w:type="spellStart"/>
            <w:r w:rsidRPr="00B41BFD">
              <w:rPr>
                <w:rFonts w:ascii="Arial" w:hAnsi="Arial" w:cs="Arial"/>
                <w:b/>
                <w:bCs/>
                <w:sz w:val="20"/>
                <w:szCs w:val="20"/>
              </w:rPr>
              <w:t>Data+Doula</w:t>
            </w:r>
            <w:proofErr w:type="spellEnd"/>
            <w:r w:rsidRPr="00B41BFD">
              <w:rPr>
                <w:rFonts w:ascii="Arial" w:hAnsi="Arial" w:cs="Arial"/>
                <w:b/>
                <w:bCs/>
                <w:sz w:val="20"/>
                <w:szCs w:val="20"/>
              </w:rPr>
              <w:t xml:space="preserve"> Arm</w:t>
            </w:r>
          </w:p>
        </w:tc>
      </w:tr>
      <w:tr w:rsidR="005A3783" w:rsidRPr="00BC5C03" w14:paraId="3AAAB633" w14:textId="77777777" w:rsidTr="00DC7142">
        <w:tc>
          <w:tcPr>
            <w:tcW w:w="5400" w:type="dxa"/>
            <w:shd w:val="clear" w:color="auto" w:fill="D9E2F3" w:themeFill="accent1" w:themeFillTint="33"/>
            <w:vAlign w:val="center"/>
          </w:tcPr>
          <w:p w14:paraId="5200CDC4" w14:textId="3D452ABA" w:rsidR="005A3783" w:rsidRPr="00B41BFD" w:rsidRDefault="00A70A78" w:rsidP="00884D07">
            <w:pPr>
              <w:rPr>
                <w:rFonts w:ascii="Arial" w:hAnsi="Arial" w:cs="Arial"/>
                <w:sz w:val="20"/>
                <w:szCs w:val="20"/>
              </w:rPr>
            </w:pPr>
            <w:r w:rsidRPr="00B41BFD">
              <w:rPr>
                <w:rFonts w:ascii="Arial" w:hAnsi="Arial" w:cs="Arial"/>
                <w:sz w:val="20"/>
                <w:szCs w:val="20"/>
              </w:rPr>
              <w:t xml:space="preserve">Allow staff to attend </w:t>
            </w:r>
            <w:proofErr w:type="gramStart"/>
            <w:r w:rsidRPr="00B41BFD">
              <w:rPr>
                <w:rFonts w:ascii="Arial" w:hAnsi="Arial" w:cs="Arial"/>
                <w:sz w:val="20"/>
                <w:szCs w:val="20"/>
              </w:rPr>
              <w:t>1-2 hour</w:t>
            </w:r>
            <w:proofErr w:type="gramEnd"/>
            <w:r w:rsidRPr="00B41BFD">
              <w:rPr>
                <w:rFonts w:ascii="Arial" w:hAnsi="Arial" w:cs="Arial"/>
                <w:sz w:val="20"/>
                <w:szCs w:val="20"/>
              </w:rPr>
              <w:t xml:space="preserve"> quarterly meetings to discuss project-related topics</w:t>
            </w:r>
          </w:p>
        </w:tc>
        <w:tc>
          <w:tcPr>
            <w:tcW w:w="1350" w:type="dxa"/>
            <w:shd w:val="clear" w:color="auto" w:fill="D9E2F3" w:themeFill="accent1" w:themeFillTint="33"/>
            <w:vAlign w:val="center"/>
          </w:tcPr>
          <w:p w14:paraId="03E2C60D" w14:textId="77777777" w:rsidR="005A3783" w:rsidRPr="00B41BFD" w:rsidRDefault="005A3783" w:rsidP="00884D07">
            <w:pPr>
              <w:jc w:val="center"/>
              <w:rPr>
                <w:rFonts w:ascii="Arial" w:hAnsi="Arial" w:cs="Arial"/>
                <w:b/>
                <w:bCs/>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2DD49F24" w14:textId="77777777" w:rsidR="005A3783" w:rsidRPr="00B41BFD" w:rsidRDefault="005A3783" w:rsidP="00884D07">
            <w:pPr>
              <w:jc w:val="center"/>
              <w:rPr>
                <w:rFonts w:ascii="Arial" w:hAnsi="Arial" w:cs="Arial"/>
                <w:b/>
                <w:bCs/>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50E9E751"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385BF3F4"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r>
      <w:tr w:rsidR="005A3783" w:rsidRPr="00BC5C03" w14:paraId="19B496FE" w14:textId="77777777" w:rsidTr="00DC7142">
        <w:tc>
          <w:tcPr>
            <w:tcW w:w="5400" w:type="dxa"/>
            <w:vAlign w:val="center"/>
          </w:tcPr>
          <w:p w14:paraId="421CA535" w14:textId="6DD42145" w:rsidR="005A3783" w:rsidRPr="00B41BFD" w:rsidRDefault="00A70A78" w:rsidP="00884D07">
            <w:pPr>
              <w:rPr>
                <w:rFonts w:ascii="Arial" w:hAnsi="Arial" w:cs="Arial"/>
                <w:sz w:val="20"/>
                <w:szCs w:val="20"/>
              </w:rPr>
            </w:pPr>
            <w:r w:rsidRPr="00B41BFD">
              <w:rPr>
                <w:rFonts w:ascii="Arial" w:hAnsi="Arial" w:cs="Arial"/>
                <w:sz w:val="20"/>
                <w:szCs w:val="20"/>
              </w:rPr>
              <w:t>Provide study research staff with access to patient contact information to recruit and consent pregnant women to participate in surveys about patient care experiences</w:t>
            </w:r>
          </w:p>
        </w:tc>
        <w:tc>
          <w:tcPr>
            <w:tcW w:w="1350" w:type="dxa"/>
            <w:vAlign w:val="center"/>
          </w:tcPr>
          <w:p w14:paraId="5FFAC48F"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325387C7"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498CB15D"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357D0EFC"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r>
      <w:tr w:rsidR="005A3783" w:rsidRPr="00BC5C03" w14:paraId="4D35EC44" w14:textId="77777777" w:rsidTr="00DC7142">
        <w:tc>
          <w:tcPr>
            <w:tcW w:w="5400" w:type="dxa"/>
            <w:shd w:val="clear" w:color="auto" w:fill="D9E2F3" w:themeFill="accent1" w:themeFillTint="33"/>
            <w:vAlign w:val="center"/>
          </w:tcPr>
          <w:p w14:paraId="40113FA7" w14:textId="51B82F85" w:rsidR="005A3783" w:rsidRPr="00B41BFD" w:rsidRDefault="00A70A78" w:rsidP="00884D07">
            <w:pPr>
              <w:rPr>
                <w:rFonts w:ascii="Arial" w:hAnsi="Arial" w:cs="Arial"/>
                <w:sz w:val="20"/>
                <w:szCs w:val="20"/>
              </w:rPr>
            </w:pPr>
            <w:r w:rsidRPr="00B41BFD">
              <w:rPr>
                <w:rFonts w:ascii="Arial" w:hAnsi="Arial" w:cs="Arial"/>
                <w:sz w:val="20"/>
                <w:szCs w:val="20"/>
              </w:rPr>
              <w:t xml:space="preserve">Select a Nurse Navigator to review Maternal Warning System alerts </w:t>
            </w:r>
            <w:proofErr w:type="gramStart"/>
            <w:r w:rsidRPr="00B41BFD">
              <w:rPr>
                <w:rFonts w:ascii="Arial" w:hAnsi="Arial" w:cs="Arial"/>
                <w:sz w:val="20"/>
                <w:szCs w:val="20"/>
              </w:rPr>
              <w:t>on a daily basis</w:t>
            </w:r>
            <w:proofErr w:type="gramEnd"/>
            <w:r w:rsidRPr="00B41BFD">
              <w:rPr>
                <w:rFonts w:ascii="Arial" w:hAnsi="Arial" w:cs="Arial"/>
                <w:sz w:val="20"/>
                <w:szCs w:val="20"/>
              </w:rPr>
              <w:t xml:space="preserve"> and facilitate follow-up and referral to Care Management and other services as needed</w:t>
            </w:r>
            <w:r w:rsidR="005737BF">
              <w:rPr>
                <w:rFonts w:ascii="Arial" w:hAnsi="Arial" w:cs="Arial"/>
                <w:sz w:val="20"/>
                <w:szCs w:val="20"/>
              </w:rPr>
              <w:t>*</w:t>
            </w:r>
          </w:p>
        </w:tc>
        <w:tc>
          <w:tcPr>
            <w:tcW w:w="1350" w:type="dxa"/>
            <w:shd w:val="clear" w:color="auto" w:fill="D9E2F3" w:themeFill="accent1" w:themeFillTint="33"/>
            <w:vAlign w:val="center"/>
          </w:tcPr>
          <w:p w14:paraId="70C3B80A" w14:textId="6324C514" w:rsidR="005A3783" w:rsidRPr="00B41BFD" w:rsidRDefault="005A3783" w:rsidP="00884D07">
            <w:pPr>
              <w:jc w:val="center"/>
              <w:rPr>
                <w:rFonts w:ascii="Arial" w:hAnsi="Arial" w:cs="Arial"/>
                <w:sz w:val="20"/>
                <w:szCs w:val="20"/>
              </w:rPr>
            </w:pPr>
          </w:p>
        </w:tc>
        <w:tc>
          <w:tcPr>
            <w:tcW w:w="1350" w:type="dxa"/>
            <w:shd w:val="clear" w:color="auto" w:fill="D9E2F3" w:themeFill="accent1" w:themeFillTint="33"/>
            <w:vAlign w:val="center"/>
          </w:tcPr>
          <w:p w14:paraId="1F7857B0"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66C8BEBF" w14:textId="14A98109" w:rsidR="005A3783" w:rsidRPr="00B41BFD" w:rsidRDefault="005A3783" w:rsidP="00884D07">
            <w:pPr>
              <w:jc w:val="center"/>
              <w:rPr>
                <w:rFonts w:ascii="Arial" w:hAnsi="Arial" w:cs="Arial"/>
                <w:sz w:val="20"/>
                <w:szCs w:val="20"/>
              </w:rPr>
            </w:pPr>
          </w:p>
        </w:tc>
        <w:tc>
          <w:tcPr>
            <w:tcW w:w="1350" w:type="dxa"/>
            <w:shd w:val="clear" w:color="auto" w:fill="D9E2F3" w:themeFill="accent1" w:themeFillTint="33"/>
            <w:vAlign w:val="center"/>
          </w:tcPr>
          <w:p w14:paraId="3E4A8DFD"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r>
      <w:tr w:rsidR="005A3783" w:rsidRPr="00BC5C03" w14:paraId="1D5FAC05" w14:textId="77777777" w:rsidTr="00DC7142">
        <w:tc>
          <w:tcPr>
            <w:tcW w:w="5400" w:type="dxa"/>
            <w:vAlign w:val="center"/>
          </w:tcPr>
          <w:p w14:paraId="28B5BFE0" w14:textId="1B0120B7" w:rsidR="005A3783" w:rsidRPr="00B41BFD" w:rsidRDefault="00E37470" w:rsidP="00884D07">
            <w:pPr>
              <w:rPr>
                <w:rFonts w:ascii="Arial" w:hAnsi="Arial" w:cs="Arial"/>
                <w:sz w:val="20"/>
                <w:szCs w:val="20"/>
              </w:rPr>
            </w:pPr>
            <w:r w:rsidRPr="00B41BFD">
              <w:rPr>
                <w:rFonts w:ascii="Arial" w:hAnsi="Arial" w:cs="Arial"/>
                <w:sz w:val="20"/>
                <w:szCs w:val="20"/>
              </w:rPr>
              <w:t xml:space="preserve">Select a Provider Champion to support the Nurse Navigator with clinical decision making and to present the Disparities Dashboard results to the practice on a quarterly basis and/or to work with the </w:t>
            </w:r>
            <w:r w:rsidR="0012790E">
              <w:rPr>
                <w:rFonts w:ascii="Arial" w:hAnsi="Arial" w:cs="Arial"/>
                <w:sz w:val="20"/>
                <w:szCs w:val="20"/>
              </w:rPr>
              <w:t>doula</w:t>
            </w:r>
            <w:r w:rsidRPr="00B41BFD">
              <w:rPr>
                <w:rFonts w:ascii="Arial" w:hAnsi="Arial" w:cs="Arial"/>
                <w:sz w:val="20"/>
                <w:szCs w:val="20"/>
              </w:rPr>
              <w:t xml:space="preserve"> teams</w:t>
            </w:r>
          </w:p>
        </w:tc>
        <w:tc>
          <w:tcPr>
            <w:tcW w:w="1350" w:type="dxa"/>
            <w:vAlign w:val="center"/>
          </w:tcPr>
          <w:p w14:paraId="5F8EBFAD" w14:textId="77777777" w:rsidR="005A3783" w:rsidRPr="00B41BFD" w:rsidRDefault="005A3783" w:rsidP="00884D07">
            <w:pPr>
              <w:jc w:val="center"/>
              <w:rPr>
                <w:rFonts w:ascii="Arial" w:hAnsi="Arial" w:cs="Arial"/>
                <w:sz w:val="20"/>
                <w:szCs w:val="20"/>
              </w:rPr>
            </w:pPr>
          </w:p>
        </w:tc>
        <w:tc>
          <w:tcPr>
            <w:tcW w:w="1350" w:type="dxa"/>
            <w:vAlign w:val="center"/>
          </w:tcPr>
          <w:p w14:paraId="025C3EBF"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27DFD245"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50927357"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r>
      <w:tr w:rsidR="005A3783" w:rsidRPr="00BC5C03" w14:paraId="37741AEB" w14:textId="77777777" w:rsidTr="00DC7142">
        <w:tc>
          <w:tcPr>
            <w:tcW w:w="5400" w:type="dxa"/>
            <w:shd w:val="clear" w:color="auto" w:fill="D9E2F3" w:themeFill="accent1" w:themeFillTint="33"/>
            <w:vAlign w:val="center"/>
          </w:tcPr>
          <w:p w14:paraId="7A57065E" w14:textId="0EF73D9D" w:rsidR="005A3783" w:rsidRPr="00B41BFD" w:rsidRDefault="00E37470" w:rsidP="00884D07">
            <w:pPr>
              <w:rPr>
                <w:rFonts w:ascii="Arial" w:hAnsi="Arial" w:cs="Arial"/>
                <w:sz w:val="20"/>
                <w:szCs w:val="20"/>
              </w:rPr>
            </w:pPr>
            <w:r w:rsidRPr="00B41BFD">
              <w:rPr>
                <w:rFonts w:ascii="Arial" w:hAnsi="Arial" w:cs="Arial"/>
                <w:sz w:val="20"/>
                <w:szCs w:val="20"/>
              </w:rPr>
              <w:t xml:space="preserve">Work with </w:t>
            </w:r>
            <w:r w:rsidR="0012790E">
              <w:rPr>
                <w:rFonts w:ascii="Arial" w:hAnsi="Arial" w:cs="Arial"/>
                <w:sz w:val="20"/>
                <w:szCs w:val="20"/>
              </w:rPr>
              <w:t>doula</w:t>
            </w:r>
            <w:r w:rsidR="008F3E41">
              <w:rPr>
                <w:rFonts w:ascii="Arial" w:hAnsi="Arial" w:cs="Arial"/>
                <w:sz w:val="20"/>
                <w:szCs w:val="20"/>
              </w:rPr>
              <w:t>s</w:t>
            </w:r>
            <w:r w:rsidRPr="00B41BFD">
              <w:rPr>
                <w:rFonts w:ascii="Arial" w:hAnsi="Arial" w:cs="Arial"/>
                <w:sz w:val="20"/>
                <w:szCs w:val="20"/>
              </w:rPr>
              <w:t xml:space="preserve"> to identify high-risk patients for doula care (Arms 3 and 4)</w:t>
            </w:r>
          </w:p>
        </w:tc>
        <w:tc>
          <w:tcPr>
            <w:tcW w:w="1350" w:type="dxa"/>
            <w:shd w:val="clear" w:color="auto" w:fill="D9E2F3" w:themeFill="accent1" w:themeFillTint="33"/>
            <w:vAlign w:val="center"/>
          </w:tcPr>
          <w:p w14:paraId="779C3A15" w14:textId="77777777" w:rsidR="005A3783" w:rsidRPr="00B41BFD" w:rsidRDefault="005A3783" w:rsidP="00884D07">
            <w:pPr>
              <w:jc w:val="center"/>
              <w:rPr>
                <w:rFonts w:ascii="Arial" w:hAnsi="Arial" w:cs="Arial"/>
                <w:sz w:val="20"/>
                <w:szCs w:val="20"/>
              </w:rPr>
            </w:pPr>
          </w:p>
        </w:tc>
        <w:tc>
          <w:tcPr>
            <w:tcW w:w="1350" w:type="dxa"/>
            <w:shd w:val="clear" w:color="auto" w:fill="D9E2F3" w:themeFill="accent1" w:themeFillTint="33"/>
            <w:vAlign w:val="center"/>
          </w:tcPr>
          <w:p w14:paraId="3F6D343C" w14:textId="41DA442D" w:rsidR="005A3783" w:rsidRPr="00B41BFD" w:rsidRDefault="005A3783" w:rsidP="00884D07">
            <w:pPr>
              <w:jc w:val="center"/>
              <w:rPr>
                <w:rFonts w:ascii="Arial" w:hAnsi="Arial" w:cs="Arial"/>
                <w:sz w:val="20"/>
                <w:szCs w:val="20"/>
              </w:rPr>
            </w:pPr>
          </w:p>
        </w:tc>
        <w:tc>
          <w:tcPr>
            <w:tcW w:w="1350" w:type="dxa"/>
            <w:shd w:val="clear" w:color="auto" w:fill="D9E2F3" w:themeFill="accent1" w:themeFillTint="33"/>
            <w:vAlign w:val="center"/>
          </w:tcPr>
          <w:p w14:paraId="5B79BE55" w14:textId="5191E4BC" w:rsidR="005A3783" w:rsidRPr="00B41BFD" w:rsidRDefault="00472D92" w:rsidP="00884D07">
            <w:pPr>
              <w:jc w:val="center"/>
              <w:rPr>
                <w:rFonts w:ascii="Arial" w:hAnsi="Arial" w:cs="Arial"/>
                <w:sz w:val="20"/>
                <w:szCs w:val="20"/>
              </w:rPr>
            </w:pPr>
            <w:r w:rsidRPr="00B41BFD">
              <w:rPr>
                <w:rFonts w:ascii="Arial" w:hAnsi="Arial" w:cs="Arial"/>
                <w:b/>
                <w:bCs/>
                <w:sz w:val="20"/>
                <w:szCs w:val="20"/>
              </w:rPr>
              <w:t>X</w:t>
            </w:r>
          </w:p>
        </w:tc>
        <w:tc>
          <w:tcPr>
            <w:tcW w:w="1350" w:type="dxa"/>
            <w:shd w:val="clear" w:color="auto" w:fill="D9E2F3" w:themeFill="accent1" w:themeFillTint="33"/>
            <w:vAlign w:val="center"/>
          </w:tcPr>
          <w:p w14:paraId="6887A93B"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r>
      <w:tr w:rsidR="005A3783" w:rsidRPr="00BC5C03" w14:paraId="14F2EEDD" w14:textId="77777777" w:rsidTr="00DC7142">
        <w:tc>
          <w:tcPr>
            <w:tcW w:w="5400" w:type="dxa"/>
            <w:vAlign w:val="center"/>
          </w:tcPr>
          <w:p w14:paraId="7C398514" w14:textId="5A6CAAEB" w:rsidR="005A3783" w:rsidRPr="00B41BFD" w:rsidRDefault="00E37470" w:rsidP="00884D07">
            <w:pPr>
              <w:rPr>
                <w:rFonts w:ascii="Arial" w:hAnsi="Arial" w:cs="Arial"/>
                <w:sz w:val="20"/>
                <w:szCs w:val="20"/>
              </w:rPr>
            </w:pPr>
            <w:r w:rsidRPr="00B41BFD">
              <w:rPr>
                <w:rFonts w:ascii="Arial" w:hAnsi="Arial" w:cs="Arial"/>
                <w:sz w:val="20"/>
                <w:szCs w:val="20"/>
              </w:rPr>
              <w:t xml:space="preserve">Participate in shared patient care with local </w:t>
            </w:r>
            <w:r w:rsidR="0012790E">
              <w:rPr>
                <w:rFonts w:ascii="Arial" w:hAnsi="Arial" w:cs="Arial"/>
                <w:sz w:val="20"/>
                <w:szCs w:val="20"/>
              </w:rPr>
              <w:t>doula</w:t>
            </w:r>
            <w:r w:rsidR="008F3E41">
              <w:rPr>
                <w:rFonts w:ascii="Arial" w:hAnsi="Arial" w:cs="Arial"/>
                <w:sz w:val="20"/>
                <w:szCs w:val="20"/>
              </w:rPr>
              <w:t>s</w:t>
            </w:r>
            <w:r w:rsidRPr="00B41BFD">
              <w:rPr>
                <w:rFonts w:ascii="Arial" w:hAnsi="Arial" w:cs="Arial"/>
                <w:sz w:val="20"/>
                <w:szCs w:val="20"/>
              </w:rPr>
              <w:t xml:space="preserve">, allowing them to attend 2 prenatal visits with their patients and to attend deliveries at practice-affiliated hospitals </w:t>
            </w:r>
          </w:p>
        </w:tc>
        <w:tc>
          <w:tcPr>
            <w:tcW w:w="1350" w:type="dxa"/>
            <w:vAlign w:val="center"/>
          </w:tcPr>
          <w:p w14:paraId="45B35D0E" w14:textId="77777777" w:rsidR="005A3783" w:rsidRPr="00B41BFD" w:rsidRDefault="005A3783" w:rsidP="00884D07">
            <w:pPr>
              <w:jc w:val="center"/>
              <w:rPr>
                <w:rFonts w:ascii="Arial" w:hAnsi="Arial" w:cs="Arial"/>
                <w:sz w:val="20"/>
                <w:szCs w:val="20"/>
              </w:rPr>
            </w:pPr>
          </w:p>
        </w:tc>
        <w:tc>
          <w:tcPr>
            <w:tcW w:w="1350" w:type="dxa"/>
            <w:vAlign w:val="center"/>
          </w:tcPr>
          <w:p w14:paraId="0D05C79E" w14:textId="2B60C057" w:rsidR="005A3783" w:rsidRPr="00B41BFD" w:rsidRDefault="005A3783" w:rsidP="00884D07">
            <w:pPr>
              <w:jc w:val="center"/>
              <w:rPr>
                <w:rFonts w:ascii="Arial" w:hAnsi="Arial" w:cs="Arial"/>
                <w:sz w:val="20"/>
                <w:szCs w:val="20"/>
              </w:rPr>
            </w:pPr>
          </w:p>
        </w:tc>
        <w:tc>
          <w:tcPr>
            <w:tcW w:w="1350" w:type="dxa"/>
            <w:vAlign w:val="center"/>
          </w:tcPr>
          <w:p w14:paraId="31C7B099" w14:textId="39BFA3F8" w:rsidR="005A3783" w:rsidRPr="00B41BFD" w:rsidRDefault="00C95B3B" w:rsidP="00884D07">
            <w:pPr>
              <w:jc w:val="center"/>
              <w:rPr>
                <w:rFonts w:ascii="Arial" w:hAnsi="Arial" w:cs="Arial"/>
                <w:sz w:val="20"/>
                <w:szCs w:val="20"/>
              </w:rPr>
            </w:pPr>
            <w:r w:rsidRPr="00B41BFD">
              <w:rPr>
                <w:rFonts w:ascii="Arial" w:hAnsi="Arial" w:cs="Arial"/>
                <w:b/>
                <w:bCs/>
                <w:sz w:val="20"/>
                <w:szCs w:val="20"/>
              </w:rPr>
              <w:t>X</w:t>
            </w:r>
          </w:p>
        </w:tc>
        <w:tc>
          <w:tcPr>
            <w:tcW w:w="1350" w:type="dxa"/>
            <w:vAlign w:val="center"/>
          </w:tcPr>
          <w:p w14:paraId="54CE99E6" w14:textId="77777777" w:rsidR="005A3783" w:rsidRPr="00B41BFD" w:rsidRDefault="005A3783" w:rsidP="00884D07">
            <w:pPr>
              <w:jc w:val="center"/>
              <w:rPr>
                <w:rFonts w:ascii="Arial" w:hAnsi="Arial" w:cs="Arial"/>
                <w:sz w:val="20"/>
                <w:szCs w:val="20"/>
              </w:rPr>
            </w:pPr>
            <w:r w:rsidRPr="00B41BFD">
              <w:rPr>
                <w:rFonts w:ascii="Arial" w:hAnsi="Arial" w:cs="Arial"/>
                <w:b/>
                <w:bCs/>
                <w:sz w:val="20"/>
                <w:szCs w:val="20"/>
              </w:rPr>
              <w:t>X</w:t>
            </w:r>
          </w:p>
        </w:tc>
      </w:tr>
    </w:tbl>
    <w:p w14:paraId="4E5BD0B8" w14:textId="77777777" w:rsidR="005737BF" w:rsidRPr="00DC4820" w:rsidRDefault="005737BF" w:rsidP="005737BF">
      <w:pPr>
        <w:spacing w:after="0" w:line="240" w:lineRule="auto"/>
        <w:jc w:val="both"/>
        <w:rPr>
          <w:rFonts w:ascii="Arial" w:hAnsi="Arial" w:cs="Arial"/>
          <w:sz w:val="18"/>
          <w:szCs w:val="18"/>
        </w:rPr>
      </w:pPr>
      <w:r w:rsidRPr="00DC4820">
        <w:rPr>
          <w:rFonts w:ascii="Arial" w:hAnsi="Arial" w:cs="Arial"/>
          <w:sz w:val="18"/>
          <w:szCs w:val="18"/>
        </w:rPr>
        <w:t xml:space="preserve">*The </w:t>
      </w:r>
      <w:r>
        <w:rPr>
          <w:rFonts w:ascii="Arial" w:hAnsi="Arial" w:cs="Arial"/>
          <w:sz w:val="18"/>
          <w:szCs w:val="18"/>
        </w:rPr>
        <w:t xml:space="preserve">study team, led by UNC, is working on identifying supplemental funds to support 20% of a nurse’s salary during the two years of implementation to liaise with the Practice Facilitator and OB-GYN/CNM Consultant on use of the Dashboard and Warning System. This nurse may be one employed at the practice, or a traveling nurse who visits the practice on a routine basis. </w:t>
      </w:r>
    </w:p>
    <w:p w14:paraId="4F680855" w14:textId="77777777" w:rsidR="005737BF" w:rsidRDefault="005737BF" w:rsidP="00C16F3E">
      <w:pPr>
        <w:pStyle w:val="ListParagraph"/>
        <w:spacing w:after="0" w:line="240" w:lineRule="auto"/>
        <w:jc w:val="both"/>
        <w:rPr>
          <w:rFonts w:ascii="Arial" w:hAnsi="Arial" w:cs="Arial"/>
          <w:sz w:val="20"/>
          <w:szCs w:val="20"/>
        </w:rPr>
      </w:pPr>
    </w:p>
    <w:p w14:paraId="4A06226B" w14:textId="0EF0432F" w:rsidR="00681B9A" w:rsidRPr="00E36D2A" w:rsidRDefault="00681B9A" w:rsidP="00681B9A">
      <w:pPr>
        <w:jc w:val="both"/>
        <w:rPr>
          <w:rFonts w:ascii="Arial" w:hAnsi="Arial" w:cs="Arial"/>
          <w:sz w:val="20"/>
          <w:szCs w:val="20"/>
        </w:rPr>
      </w:pPr>
      <w:r w:rsidRPr="00E36D2A">
        <w:rPr>
          <w:rFonts w:ascii="Arial" w:hAnsi="Arial" w:cs="Arial"/>
          <w:sz w:val="20"/>
          <w:szCs w:val="20"/>
        </w:rPr>
        <w:t xml:space="preserve">This project is funded by the Patient-Centered Outcomes Research Institute (PCORI). For more information about the project, please visit its page on the PCORI website at </w:t>
      </w:r>
      <w:hyperlink r:id="rId11" w:history="1">
        <w:r w:rsidRPr="00E36D2A">
          <w:rPr>
            <w:rStyle w:val="Hyperlink"/>
            <w:rFonts w:ascii="Arial" w:hAnsi="Arial" w:cs="Arial"/>
            <w:sz w:val="20"/>
            <w:szCs w:val="20"/>
          </w:rPr>
          <w:t>https://www.pcori.org/research-results/2021/reducing-racial-disparities-maternal-care-through-data-based-accountability</w:t>
        </w:r>
      </w:hyperlink>
      <w:r w:rsidRPr="00E36D2A">
        <w:rPr>
          <w:rFonts w:ascii="Arial" w:hAnsi="Arial" w:cs="Arial"/>
          <w:sz w:val="20"/>
          <w:szCs w:val="20"/>
        </w:rPr>
        <w:t>.</w:t>
      </w:r>
      <w:r w:rsidR="00FE023C" w:rsidRPr="00E36D2A">
        <w:rPr>
          <w:rFonts w:ascii="Arial" w:hAnsi="Arial" w:cs="Arial"/>
          <w:sz w:val="20"/>
          <w:szCs w:val="20"/>
        </w:rPr>
        <w:t xml:space="preserve"> Questions may be directed to the project team at </w:t>
      </w:r>
      <w:hyperlink r:id="rId12" w:history="1">
        <w:r w:rsidR="00FE023C" w:rsidRPr="00E36D2A">
          <w:rPr>
            <w:rStyle w:val="Hyperlink"/>
            <w:rFonts w:ascii="Arial" w:hAnsi="Arial" w:cs="Arial"/>
            <w:sz w:val="20"/>
            <w:szCs w:val="20"/>
          </w:rPr>
          <w:t>ACURE4Moms@med.unc.edu</w:t>
        </w:r>
      </w:hyperlink>
      <w:r w:rsidR="00FE023C" w:rsidRPr="00E36D2A">
        <w:rPr>
          <w:rFonts w:ascii="Arial" w:hAnsi="Arial" w:cs="Arial"/>
          <w:sz w:val="20"/>
          <w:szCs w:val="20"/>
        </w:rPr>
        <w:t>.</w:t>
      </w:r>
    </w:p>
    <w:p w14:paraId="7172B54C" w14:textId="1D5B4B4E" w:rsidR="00281405" w:rsidRPr="00692136" w:rsidRDefault="00D47ADC" w:rsidP="00371E5E">
      <w:pPr>
        <w:autoSpaceDE w:val="0"/>
        <w:autoSpaceDN w:val="0"/>
        <w:adjustRightInd w:val="0"/>
        <w:spacing w:after="0" w:line="240" w:lineRule="auto"/>
        <w:jc w:val="both"/>
        <w:rPr>
          <w:rFonts w:ascii="Arial" w:eastAsia="STIX-Regular" w:hAnsi="Arial" w:cs="Arial"/>
          <w:color w:val="000000"/>
          <w:sz w:val="16"/>
          <w:szCs w:val="16"/>
        </w:rPr>
      </w:pPr>
      <w:r w:rsidRPr="00E36D2A">
        <w:rPr>
          <w:rFonts w:ascii="Arial" w:hAnsi="Arial" w:cs="Arial"/>
          <w:sz w:val="16"/>
          <w:szCs w:val="16"/>
          <w:vertAlign w:val="superscript"/>
        </w:rPr>
        <w:t>1</w:t>
      </w:r>
      <w:r w:rsidR="00281405" w:rsidRPr="00E36D2A">
        <w:rPr>
          <w:rFonts w:ascii="Arial" w:hAnsi="Arial" w:cs="Arial"/>
          <w:sz w:val="16"/>
          <w:szCs w:val="16"/>
          <w:vertAlign w:val="superscript"/>
        </w:rPr>
        <w:t xml:space="preserve"> </w:t>
      </w:r>
      <w:r w:rsidR="00281405" w:rsidRPr="00E36D2A">
        <w:rPr>
          <w:rFonts w:ascii="Arial" w:eastAsia="STIX-Regular" w:hAnsi="Arial" w:cs="Arial"/>
          <w:color w:val="000000"/>
          <w:sz w:val="16"/>
          <w:szCs w:val="16"/>
        </w:rPr>
        <w:t>Cykert S, Eng E, Walker P, et al. A system</w:t>
      </w:r>
      <w:r w:rsidR="00281405" w:rsidRPr="00E36D2A">
        <w:rPr>
          <w:rFonts w:ascii="Cambria Math" w:eastAsia="STIX-Regular" w:hAnsi="Cambria Math" w:cs="Cambria Math"/>
          <w:color w:val="000000"/>
          <w:sz w:val="16"/>
          <w:szCs w:val="16"/>
        </w:rPr>
        <w:t>‐</w:t>
      </w:r>
      <w:r w:rsidR="00281405" w:rsidRPr="00E36D2A">
        <w:rPr>
          <w:rFonts w:ascii="Arial" w:eastAsia="STIX-Regular" w:hAnsi="Arial" w:cs="Arial"/>
          <w:color w:val="000000"/>
          <w:sz w:val="16"/>
          <w:szCs w:val="16"/>
        </w:rPr>
        <w:t>based</w:t>
      </w:r>
      <w:r w:rsidR="00281405" w:rsidRPr="00692136">
        <w:rPr>
          <w:rFonts w:ascii="Arial" w:eastAsia="STIX-Regular" w:hAnsi="Arial" w:cs="Arial"/>
          <w:color w:val="000000"/>
          <w:sz w:val="16"/>
          <w:szCs w:val="16"/>
        </w:rPr>
        <w:t xml:space="preserve"> intervention to reduce Black</w:t>
      </w:r>
      <w:r w:rsidR="00281405" w:rsidRPr="00692136">
        <w:rPr>
          <w:rFonts w:ascii="Cambria Math" w:eastAsia="STIX-Regular" w:hAnsi="Cambria Math" w:cs="Cambria Math"/>
          <w:color w:val="000000"/>
          <w:sz w:val="16"/>
          <w:szCs w:val="16"/>
        </w:rPr>
        <w:t>‐</w:t>
      </w:r>
      <w:r w:rsidR="00281405" w:rsidRPr="00692136">
        <w:rPr>
          <w:rFonts w:ascii="Arial" w:eastAsia="STIX-Regular" w:hAnsi="Arial" w:cs="Arial"/>
          <w:color w:val="000000"/>
          <w:sz w:val="16"/>
          <w:szCs w:val="16"/>
        </w:rPr>
        <w:t xml:space="preserve">White disparities in the treatment of </w:t>
      </w:r>
      <w:proofErr w:type="gramStart"/>
      <w:r w:rsidR="00281405" w:rsidRPr="00692136">
        <w:rPr>
          <w:rFonts w:ascii="Arial" w:eastAsia="STIX-Regular" w:hAnsi="Arial" w:cs="Arial"/>
          <w:color w:val="000000"/>
          <w:sz w:val="16"/>
          <w:szCs w:val="16"/>
        </w:rPr>
        <w:t>early stage</w:t>
      </w:r>
      <w:proofErr w:type="gramEnd"/>
      <w:r w:rsidR="00281405" w:rsidRPr="00692136">
        <w:rPr>
          <w:rFonts w:ascii="Arial" w:eastAsia="STIX-Regular" w:hAnsi="Arial" w:cs="Arial"/>
          <w:color w:val="000000"/>
          <w:sz w:val="16"/>
          <w:szCs w:val="16"/>
        </w:rPr>
        <w:t xml:space="preserve"> lung cancer: A pragmatic trial at five cancer centers. </w:t>
      </w:r>
      <w:r w:rsidR="00281405" w:rsidRPr="00692136">
        <w:rPr>
          <w:rFonts w:ascii="Arial" w:eastAsia="STIX-Italic" w:hAnsi="Arial" w:cs="Arial"/>
          <w:i/>
          <w:iCs/>
          <w:color w:val="000000"/>
          <w:sz w:val="16"/>
          <w:szCs w:val="16"/>
        </w:rPr>
        <w:t>Cancer Med</w:t>
      </w:r>
      <w:r w:rsidR="00281405" w:rsidRPr="00692136">
        <w:rPr>
          <w:rFonts w:ascii="Arial" w:eastAsia="STIX-Regular" w:hAnsi="Arial" w:cs="Arial"/>
          <w:color w:val="000000"/>
          <w:sz w:val="16"/>
          <w:szCs w:val="16"/>
        </w:rPr>
        <w:t xml:space="preserve">. </w:t>
      </w:r>
      <w:proofErr w:type="gramStart"/>
      <w:r w:rsidR="00281405" w:rsidRPr="00692136">
        <w:rPr>
          <w:rFonts w:ascii="Arial" w:eastAsia="STIX-Regular" w:hAnsi="Arial" w:cs="Arial"/>
          <w:color w:val="000000"/>
          <w:sz w:val="16"/>
          <w:szCs w:val="16"/>
        </w:rPr>
        <w:t>2019;8:1095</w:t>
      </w:r>
      <w:proofErr w:type="gramEnd"/>
      <w:r w:rsidR="00281405" w:rsidRPr="00692136">
        <w:rPr>
          <w:rFonts w:ascii="Arial" w:eastAsia="STIX-Regular" w:hAnsi="Arial" w:cs="Arial"/>
          <w:color w:val="000000"/>
          <w:sz w:val="16"/>
          <w:szCs w:val="16"/>
        </w:rPr>
        <w:t xml:space="preserve">–1102. </w:t>
      </w:r>
    </w:p>
    <w:p w14:paraId="58A21274" w14:textId="73AF501F" w:rsidR="00281405" w:rsidRPr="00692136" w:rsidRDefault="00281405" w:rsidP="00371E5E">
      <w:pPr>
        <w:autoSpaceDE w:val="0"/>
        <w:autoSpaceDN w:val="0"/>
        <w:adjustRightInd w:val="0"/>
        <w:spacing w:after="0" w:line="240" w:lineRule="auto"/>
        <w:jc w:val="both"/>
        <w:rPr>
          <w:rFonts w:ascii="Arial" w:eastAsia="STIX-Regular" w:hAnsi="Arial" w:cs="Arial"/>
          <w:color w:val="000000"/>
          <w:sz w:val="16"/>
          <w:szCs w:val="16"/>
        </w:rPr>
      </w:pPr>
      <w:r w:rsidRPr="00692136">
        <w:rPr>
          <w:rFonts w:ascii="Arial" w:eastAsia="STIX-Regular" w:hAnsi="Arial" w:cs="Arial"/>
          <w:color w:val="000000"/>
          <w:sz w:val="16"/>
          <w:szCs w:val="16"/>
          <w:vertAlign w:val="superscript"/>
        </w:rPr>
        <w:t xml:space="preserve">2 </w:t>
      </w:r>
      <w:r w:rsidRPr="00692136">
        <w:rPr>
          <w:rFonts w:ascii="Arial" w:eastAsia="STIX-Regular" w:hAnsi="Arial" w:cs="Arial"/>
          <w:color w:val="000000"/>
          <w:sz w:val="16"/>
          <w:szCs w:val="16"/>
        </w:rPr>
        <w:t xml:space="preserve">Cykert S, Eng E, Manning A, et al. A multi-faceted intervention aimed at Black-White disparities in the treatment of </w:t>
      </w:r>
      <w:proofErr w:type="gramStart"/>
      <w:r w:rsidRPr="00692136">
        <w:rPr>
          <w:rFonts w:ascii="Arial" w:eastAsia="STIX-Regular" w:hAnsi="Arial" w:cs="Arial"/>
          <w:color w:val="000000"/>
          <w:sz w:val="16"/>
          <w:szCs w:val="16"/>
        </w:rPr>
        <w:t>early stage</w:t>
      </w:r>
      <w:proofErr w:type="gramEnd"/>
      <w:r w:rsidRPr="00692136">
        <w:rPr>
          <w:rFonts w:ascii="Arial" w:eastAsia="STIX-Regular" w:hAnsi="Arial" w:cs="Arial"/>
          <w:color w:val="000000"/>
          <w:sz w:val="16"/>
          <w:szCs w:val="16"/>
        </w:rPr>
        <w:t xml:space="preserve"> cancer: the ACCURE pragmatic quality improvement trial. </w:t>
      </w:r>
      <w:r w:rsidRPr="00692136">
        <w:rPr>
          <w:rFonts w:ascii="Arial" w:eastAsia="STIX-Regular" w:hAnsi="Arial" w:cs="Arial"/>
          <w:i/>
          <w:iCs/>
          <w:color w:val="000000"/>
          <w:sz w:val="16"/>
          <w:szCs w:val="16"/>
        </w:rPr>
        <w:t>J Natl Med Assoc</w:t>
      </w:r>
      <w:r w:rsidRPr="00692136">
        <w:rPr>
          <w:rFonts w:ascii="Arial" w:eastAsia="STIX-Regular" w:hAnsi="Arial" w:cs="Arial"/>
          <w:color w:val="000000"/>
          <w:sz w:val="16"/>
          <w:szCs w:val="16"/>
        </w:rPr>
        <w:t xml:space="preserve"> </w:t>
      </w:r>
      <w:proofErr w:type="gramStart"/>
      <w:r w:rsidRPr="00692136">
        <w:rPr>
          <w:rFonts w:ascii="Arial" w:eastAsia="STIX-Regular" w:hAnsi="Arial" w:cs="Arial"/>
          <w:color w:val="000000"/>
          <w:sz w:val="16"/>
          <w:szCs w:val="16"/>
        </w:rPr>
        <w:t>2019;S</w:t>
      </w:r>
      <w:proofErr w:type="gramEnd"/>
      <w:r w:rsidRPr="00692136">
        <w:rPr>
          <w:rFonts w:ascii="Arial" w:eastAsia="STIX-Regular" w:hAnsi="Arial" w:cs="Arial"/>
          <w:color w:val="000000"/>
          <w:sz w:val="16"/>
          <w:szCs w:val="16"/>
        </w:rPr>
        <w:t>0027-9684(18):30191-3.</w:t>
      </w:r>
    </w:p>
    <w:p w14:paraId="00AB3DC5" w14:textId="13E17A71" w:rsidR="00F04BDD" w:rsidRPr="00692136" w:rsidRDefault="00281405" w:rsidP="00371E5E">
      <w:pPr>
        <w:autoSpaceDE w:val="0"/>
        <w:autoSpaceDN w:val="0"/>
        <w:adjustRightInd w:val="0"/>
        <w:spacing w:after="0" w:line="240" w:lineRule="auto"/>
        <w:jc w:val="both"/>
        <w:rPr>
          <w:rFonts w:ascii="Arial" w:eastAsia="STIX-Regular" w:hAnsi="Arial" w:cs="Arial"/>
          <w:color w:val="000000"/>
          <w:sz w:val="16"/>
          <w:szCs w:val="16"/>
          <w:vertAlign w:val="superscript"/>
        </w:rPr>
      </w:pPr>
      <w:r w:rsidRPr="00692136">
        <w:rPr>
          <w:rFonts w:ascii="Arial" w:eastAsia="STIX-Regular" w:hAnsi="Arial" w:cs="Arial"/>
          <w:color w:val="000000"/>
          <w:sz w:val="16"/>
          <w:szCs w:val="16"/>
          <w:vertAlign w:val="superscript"/>
        </w:rPr>
        <w:t>3</w:t>
      </w:r>
      <w:r w:rsidR="00F04BDD" w:rsidRPr="00692136">
        <w:rPr>
          <w:rFonts w:ascii="Arial" w:eastAsia="STIX-Regular" w:hAnsi="Arial" w:cs="Arial"/>
          <w:color w:val="000000"/>
          <w:sz w:val="16"/>
          <w:szCs w:val="16"/>
        </w:rPr>
        <w:t xml:space="preserve"> Howell EA. Reducing disparities in sever</w:t>
      </w:r>
      <w:r w:rsidR="00AD36C3">
        <w:rPr>
          <w:rFonts w:ascii="Arial" w:eastAsia="STIX-Regular" w:hAnsi="Arial" w:cs="Arial"/>
          <w:color w:val="000000"/>
          <w:sz w:val="16"/>
          <w:szCs w:val="16"/>
        </w:rPr>
        <w:t>e</w:t>
      </w:r>
      <w:r w:rsidR="00F04BDD" w:rsidRPr="00692136">
        <w:rPr>
          <w:rFonts w:ascii="Arial" w:eastAsia="STIX-Regular" w:hAnsi="Arial" w:cs="Arial"/>
          <w:color w:val="000000"/>
          <w:sz w:val="16"/>
          <w:szCs w:val="16"/>
        </w:rPr>
        <w:t xml:space="preserve"> maternal morbidity and mortality. Clin Obstet </w:t>
      </w:r>
      <w:proofErr w:type="spellStart"/>
      <w:r w:rsidR="00F04BDD" w:rsidRPr="00692136">
        <w:rPr>
          <w:rFonts w:ascii="Arial" w:eastAsia="STIX-Regular" w:hAnsi="Arial" w:cs="Arial"/>
          <w:color w:val="000000"/>
          <w:sz w:val="16"/>
          <w:szCs w:val="16"/>
        </w:rPr>
        <w:t>Gynecol</w:t>
      </w:r>
      <w:proofErr w:type="spellEnd"/>
      <w:r w:rsidR="00F04BDD" w:rsidRPr="00692136">
        <w:rPr>
          <w:rFonts w:ascii="Arial" w:eastAsia="STIX-Regular" w:hAnsi="Arial" w:cs="Arial"/>
          <w:color w:val="000000"/>
          <w:sz w:val="16"/>
          <w:szCs w:val="16"/>
        </w:rPr>
        <w:t xml:space="preserve"> 2018;61(2):387-99</w:t>
      </w:r>
      <w:r w:rsidR="0077110C" w:rsidRPr="00692136">
        <w:rPr>
          <w:rFonts w:ascii="Arial" w:eastAsia="STIX-Regular" w:hAnsi="Arial" w:cs="Arial"/>
          <w:color w:val="000000"/>
          <w:sz w:val="16"/>
          <w:szCs w:val="16"/>
        </w:rPr>
        <w:t>.</w:t>
      </w:r>
      <w:r w:rsidR="00371E5E" w:rsidRPr="00692136">
        <w:rPr>
          <w:rFonts w:ascii="Arial" w:eastAsia="STIX-Regular" w:hAnsi="Arial" w:cs="Arial"/>
          <w:color w:val="000000"/>
          <w:sz w:val="16"/>
          <w:szCs w:val="16"/>
          <w:vertAlign w:val="superscript"/>
        </w:rPr>
        <w:t xml:space="preserve"> </w:t>
      </w:r>
    </w:p>
    <w:p w14:paraId="323D5E58" w14:textId="117B2955" w:rsidR="00F04BDD" w:rsidRPr="00692136" w:rsidRDefault="00F04BDD" w:rsidP="00371E5E">
      <w:pPr>
        <w:autoSpaceDE w:val="0"/>
        <w:autoSpaceDN w:val="0"/>
        <w:adjustRightInd w:val="0"/>
        <w:spacing w:after="0" w:line="240" w:lineRule="auto"/>
        <w:jc w:val="both"/>
        <w:rPr>
          <w:rFonts w:ascii="Arial" w:eastAsia="STIX-Regular" w:hAnsi="Arial" w:cs="Arial"/>
          <w:color w:val="000000"/>
          <w:sz w:val="16"/>
          <w:szCs w:val="16"/>
        </w:rPr>
      </w:pPr>
      <w:r w:rsidRPr="00692136">
        <w:rPr>
          <w:rFonts w:ascii="Arial" w:eastAsia="STIX-Regular" w:hAnsi="Arial" w:cs="Arial"/>
          <w:color w:val="000000"/>
          <w:sz w:val="16"/>
          <w:szCs w:val="16"/>
          <w:vertAlign w:val="superscript"/>
        </w:rPr>
        <w:t>4</w:t>
      </w:r>
      <w:r w:rsidR="0077110C" w:rsidRPr="00692136">
        <w:rPr>
          <w:rFonts w:ascii="Arial" w:eastAsia="STIX-Regular" w:hAnsi="Arial" w:cs="Arial"/>
          <w:color w:val="000000"/>
          <w:sz w:val="16"/>
          <w:szCs w:val="16"/>
          <w:vertAlign w:val="superscript"/>
        </w:rPr>
        <w:t xml:space="preserve"> </w:t>
      </w:r>
      <w:r w:rsidR="0077110C" w:rsidRPr="00692136">
        <w:rPr>
          <w:rFonts w:ascii="Arial" w:eastAsia="STIX-Regular" w:hAnsi="Arial" w:cs="Arial"/>
          <w:color w:val="000000"/>
          <w:sz w:val="16"/>
          <w:szCs w:val="16"/>
        </w:rPr>
        <w:t>A</w:t>
      </w:r>
      <w:r w:rsidR="00261088">
        <w:rPr>
          <w:rFonts w:ascii="Arial" w:eastAsia="STIX-Regular" w:hAnsi="Arial" w:cs="Arial"/>
          <w:color w:val="000000"/>
          <w:sz w:val="16"/>
          <w:szCs w:val="16"/>
        </w:rPr>
        <w:t>lliance for Innovation in Maternal health (AIM)</w:t>
      </w:r>
      <w:r w:rsidR="0077110C" w:rsidRPr="00692136">
        <w:rPr>
          <w:rFonts w:ascii="Arial" w:eastAsia="STIX-Regular" w:hAnsi="Arial" w:cs="Arial"/>
          <w:color w:val="000000"/>
          <w:sz w:val="16"/>
          <w:szCs w:val="16"/>
        </w:rPr>
        <w:t>. Patient Safety Bundle: Reduction of Peripartum Racial/Ethnic Disparities. Council on Patient Safety in Women’s Health Care. October 2016.</w:t>
      </w:r>
      <w:r w:rsidR="00261088" w:rsidRPr="00261088">
        <w:t xml:space="preserve"> </w:t>
      </w:r>
      <w:r w:rsidR="00261088" w:rsidRPr="00261088">
        <w:rPr>
          <w:rFonts w:ascii="Arial" w:eastAsia="STIX-Regular" w:hAnsi="Arial" w:cs="Arial"/>
          <w:color w:val="000000"/>
          <w:sz w:val="16"/>
          <w:szCs w:val="16"/>
        </w:rPr>
        <w:t>https://safehealthcareforeverywoman.org/aim/patient-safety-bundles/maternal-safety-bundles/reduction-of-peripartum-racial-ethnic-disparities-aim/</w:t>
      </w:r>
    </w:p>
    <w:p w14:paraId="5CAAD111" w14:textId="77D364EC" w:rsidR="00281405" w:rsidRPr="00692136" w:rsidRDefault="00F04BDD" w:rsidP="00371E5E">
      <w:pPr>
        <w:autoSpaceDE w:val="0"/>
        <w:autoSpaceDN w:val="0"/>
        <w:adjustRightInd w:val="0"/>
        <w:spacing w:after="0" w:line="240" w:lineRule="auto"/>
        <w:jc w:val="both"/>
        <w:rPr>
          <w:rFonts w:ascii="Arial" w:eastAsia="STIX-Regular" w:hAnsi="Arial" w:cs="Arial"/>
          <w:color w:val="000000"/>
          <w:sz w:val="16"/>
          <w:szCs w:val="16"/>
          <w:vertAlign w:val="superscript"/>
        </w:rPr>
      </w:pPr>
      <w:r w:rsidRPr="00692136">
        <w:rPr>
          <w:rFonts w:ascii="Arial" w:eastAsia="STIX-Regular" w:hAnsi="Arial" w:cs="Arial"/>
          <w:color w:val="000000"/>
          <w:sz w:val="16"/>
          <w:szCs w:val="16"/>
          <w:vertAlign w:val="superscript"/>
        </w:rPr>
        <w:t>5</w:t>
      </w:r>
      <w:r w:rsidR="0077110C" w:rsidRPr="00692136">
        <w:rPr>
          <w:rFonts w:ascii="Arial" w:eastAsia="STIX-Regular" w:hAnsi="Arial" w:cs="Arial"/>
          <w:color w:val="000000"/>
          <w:sz w:val="16"/>
          <w:szCs w:val="16"/>
          <w:vertAlign w:val="superscript"/>
        </w:rPr>
        <w:t xml:space="preserve"> </w:t>
      </w:r>
      <w:proofErr w:type="spellStart"/>
      <w:r w:rsidR="00281405" w:rsidRPr="00692136">
        <w:rPr>
          <w:rFonts w:ascii="Arial" w:eastAsia="STIX-Regular" w:hAnsi="Arial" w:cs="Arial"/>
          <w:color w:val="000000"/>
          <w:sz w:val="16"/>
          <w:szCs w:val="16"/>
        </w:rPr>
        <w:t>Bohren</w:t>
      </w:r>
      <w:proofErr w:type="spellEnd"/>
      <w:r w:rsidR="00281405" w:rsidRPr="00692136">
        <w:rPr>
          <w:rFonts w:ascii="Arial" w:eastAsia="STIX-Regular" w:hAnsi="Arial" w:cs="Arial"/>
          <w:color w:val="000000"/>
          <w:sz w:val="16"/>
          <w:szCs w:val="16"/>
        </w:rPr>
        <w:t xml:space="preserve"> MA, Hofmeyr GJ, </w:t>
      </w:r>
      <w:proofErr w:type="spellStart"/>
      <w:r w:rsidR="00281405" w:rsidRPr="00692136">
        <w:rPr>
          <w:rFonts w:ascii="Arial" w:eastAsia="STIX-Regular" w:hAnsi="Arial" w:cs="Arial"/>
          <w:color w:val="000000"/>
          <w:sz w:val="16"/>
          <w:szCs w:val="16"/>
        </w:rPr>
        <w:t>Sakala</w:t>
      </w:r>
      <w:proofErr w:type="spellEnd"/>
      <w:r w:rsidR="00281405" w:rsidRPr="00692136">
        <w:rPr>
          <w:rFonts w:ascii="Arial" w:eastAsia="STIX-Regular" w:hAnsi="Arial" w:cs="Arial"/>
          <w:color w:val="000000"/>
          <w:sz w:val="16"/>
          <w:szCs w:val="16"/>
        </w:rPr>
        <w:t xml:space="preserve"> C, et al. Continuous support for women during childbirth. </w:t>
      </w:r>
      <w:r w:rsidR="00281405" w:rsidRPr="00692136">
        <w:rPr>
          <w:rFonts w:ascii="Arial" w:eastAsia="STIX-Regular" w:hAnsi="Arial" w:cs="Arial"/>
          <w:i/>
          <w:iCs/>
          <w:color w:val="000000"/>
          <w:sz w:val="16"/>
          <w:szCs w:val="16"/>
        </w:rPr>
        <w:t>Cochrane Syst Rev.</w:t>
      </w:r>
      <w:r w:rsidR="00281405" w:rsidRPr="00692136">
        <w:rPr>
          <w:rFonts w:ascii="Arial" w:eastAsia="STIX-Regular" w:hAnsi="Arial" w:cs="Arial"/>
          <w:color w:val="000000"/>
          <w:sz w:val="16"/>
          <w:szCs w:val="16"/>
        </w:rPr>
        <w:t xml:space="preserve"> </w:t>
      </w:r>
      <w:proofErr w:type="gramStart"/>
      <w:r w:rsidR="00281405" w:rsidRPr="00692136">
        <w:rPr>
          <w:rFonts w:ascii="Arial" w:eastAsia="STIX-Regular" w:hAnsi="Arial" w:cs="Arial"/>
          <w:color w:val="000000"/>
          <w:sz w:val="16"/>
          <w:szCs w:val="16"/>
        </w:rPr>
        <w:t>2017;CD</w:t>
      </w:r>
      <w:proofErr w:type="gramEnd"/>
      <w:r w:rsidR="00281405" w:rsidRPr="00692136">
        <w:rPr>
          <w:rFonts w:ascii="Arial" w:eastAsia="STIX-Regular" w:hAnsi="Arial" w:cs="Arial"/>
          <w:color w:val="000000"/>
          <w:sz w:val="16"/>
          <w:szCs w:val="16"/>
        </w:rPr>
        <w:t>003766.</w:t>
      </w:r>
    </w:p>
    <w:p w14:paraId="1F916579" w14:textId="4C95F9BF" w:rsidR="00D47ADC" w:rsidRPr="00692136" w:rsidRDefault="0077110C" w:rsidP="0057592B">
      <w:pPr>
        <w:autoSpaceDE w:val="0"/>
        <w:autoSpaceDN w:val="0"/>
        <w:adjustRightInd w:val="0"/>
        <w:spacing w:after="0" w:line="240" w:lineRule="auto"/>
        <w:jc w:val="both"/>
        <w:rPr>
          <w:rFonts w:ascii="Arial" w:eastAsia="STIX-Regular" w:hAnsi="Arial" w:cs="Arial"/>
          <w:color w:val="000000"/>
          <w:sz w:val="16"/>
          <w:szCs w:val="16"/>
        </w:rPr>
      </w:pPr>
      <w:r w:rsidRPr="00692136">
        <w:rPr>
          <w:rFonts w:ascii="Arial" w:hAnsi="Arial" w:cs="Arial"/>
          <w:sz w:val="16"/>
          <w:szCs w:val="16"/>
          <w:vertAlign w:val="superscript"/>
        </w:rPr>
        <w:t>6</w:t>
      </w:r>
      <w:r w:rsidR="00281405" w:rsidRPr="00692136">
        <w:rPr>
          <w:rFonts w:ascii="Arial" w:eastAsia="STIX-Regular" w:hAnsi="Arial" w:cs="Arial"/>
          <w:color w:val="000000"/>
          <w:sz w:val="16"/>
          <w:szCs w:val="16"/>
        </w:rPr>
        <w:t xml:space="preserve"> Gruber KJ, </w:t>
      </w:r>
      <w:proofErr w:type="spellStart"/>
      <w:r w:rsidR="00281405" w:rsidRPr="00692136">
        <w:rPr>
          <w:rFonts w:ascii="Arial" w:eastAsia="STIX-Regular" w:hAnsi="Arial" w:cs="Arial"/>
          <w:color w:val="000000"/>
          <w:sz w:val="16"/>
          <w:szCs w:val="16"/>
        </w:rPr>
        <w:t>Cupito</w:t>
      </w:r>
      <w:proofErr w:type="spellEnd"/>
      <w:r w:rsidR="00281405" w:rsidRPr="00692136">
        <w:rPr>
          <w:rFonts w:ascii="Arial" w:eastAsia="STIX-Regular" w:hAnsi="Arial" w:cs="Arial"/>
          <w:color w:val="000000"/>
          <w:sz w:val="16"/>
          <w:szCs w:val="16"/>
        </w:rPr>
        <w:t xml:space="preserve"> SH, Dobson CF. Impact of doulas on healthy birth outcomes. </w:t>
      </w:r>
      <w:r w:rsidR="00281405" w:rsidRPr="00692136">
        <w:rPr>
          <w:rFonts w:ascii="Arial" w:eastAsia="STIX-Regular" w:hAnsi="Arial" w:cs="Arial"/>
          <w:i/>
          <w:iCs/>
          <w:color w:val="000000"/>
          <w:sz w:val="16"/>
          <w:szCs w:val="16"/>
        </w:rPr>
        <w:t>J Perinat Educ</w:t>
      </w:r>
      <w:r w:rsidR="00281405" w:rsidRPr="00692136">
        <w:rPr>
          <w:rFonts w:ascii="Arial" w:eastAsia="STIX-Regular" w:hAnsi="Arial" w:cs="Arial"/>
          <w:color w:val="000000"/>
          <w:sz w:val="16"/>
          <w:szCs w:val="16"/>
        </w:rPr>
        <w:t xml:space="preserve"> 2013;22(1):49-58.</w:t>
      </w:r>
    </w:p>
    <w:p w14:paraId="2D688EF7" w14:textId="77777777" w:rsidR="0077110C" w:rsidRPr="00692136" w:rsidRDefault="0077110C" w:rsidP="0077110C">
      <w:pPr>
        <w:autoSpaceDE w:val="0"/>
        <w:autoSpaceDN w:val="0"/>
        <w:adjustRightInd w:val="0"/>
        <w:spacing w:after="0" w:line="240" w:lineRule="auto"/>
        <w:rPr>
          <w:rFonts w:ascii="Arial" w:hAnsi="Arial" w:cs="Arial"/>
          <w:bCs/>
          <w:sz w:val="16"/>
          <w:szCs w:val="16"/>
        </w:rPr>
      </w:pPr>
      <w:r w:rsidRPr="00692136">
        <w:rPr>
          <w:rFonts w:ascii="Arial" w:eastAsia="STIX-Regular" w:hAnsi="Arial" w:cs="Arial"/>
          <w:color w:val="000000"/>
          <w:sz w:val="16"/>
          <w:szCs w:val="16"/>
          <w:vertAlign w:val="superscript"/>
        </w:rPr>
        <w:t xml:space="preserve">7 </w:t>
      </w:r>
      <w:r w:rsidRPr="00692136">
        <w:rPr>
          <w:rFonts w:ascii="Arial" w:hAnsi="Arial" w:cs="Arial"/>
          <w:bCs/>
          <w:sz w:val="16"/>
          <w:szCs w:val="16"/>
        </w:rPr>
        <w:t xml:space="preserve">Strauss N, </w:t>
      </w:r>
      <w:proofErr w:type="spellStart"/>
      <w:r w:rsidRPr="00692136">
        <w:rPr>
          <w:rFonts w:ascii="Arial" w:hAnsi="Arial" w:cs="Arial"/>
          <w:bCs/>
          <w:sz w:val="16"/>
          <w:szCs w:val="16"/>
        </w:rPr>
        <w:t>Sakala</w:t>
      </w:r>
      <w:proofErr w:type="spellEnd"/>
      <w:r w:rsidRPr="00692136">
        <w:rPr>
          <w:rFonts w:ascii="Arial" w:hAnsi="Arial" w:cs="Arial"/>
          <w:bCs/>
          <w:sz w:val="16"/>
          <w:szCs w:val="16"/>
        </w:rPr>
        <w:t xml:space="preserve">, Corry MP. Overdue: Medicaid and private insurance coverage of doula care to strengthen maternal and infant health. </w:t>
      </w:r>
      <w:r w:rsidRPr="00692136">
        <w:rPr>
          <w:rFonts w:ascii="Arial" w:hAnsi="Arial" w:cs="Arial"/>
          <w:bCs/>
          <w:i/>
          <w:sz w:val="16"/>
          <w:szCs w:val="16"/>
        </w:rPr>
        <w:t>J Perinat Educ</w:t>
      </w:r>
      <w:r w:rsidRPr="00692136">
        <w:rPr>
          <w:rFonts w:ascii="Arial" w:hAnsi="Arial" w:cs="Arial"/>
          <w:bCs/>
          <w:sz w:val="16"/>
          <w:szCs w:val="16"/>
        </w:rPr>
        <w:t xml:space="preserve"> 2016;23(3):145-149.</w:t>
      </w:r>
    </w:p>
    <w:p w14:paraId="309AE024" w14:textId="55D063A7" w:rsidR="0077110C" w:rsidRDefault="0077110C" w:rsidP="0077110C">
      <w:pPr>
        <w:autoSpaceDE w:val="0"/>
        <w:autoSpaceDN w:val="0"/>
        <w:adjustRightInd w:val="0"/>
        <w:spacing w:after="0" w:line="240" w:lineRule="auto"/>
        <w:jc w:val="both"/>
        <w:rPr>
          <w:rStyle w:val="Hyperlink"/>
          <w:rFonts w:ascii="Arial" w:hAnsi="Arial" w:cs="Arial"/>
          <w:bCs/>
          <w:sz w:val="16"/>
          <w:szCs w:val="16"/>
        </w:rPr>
      </w:pPr>
      <w:r w:rsidRPr="00692136">
        <w:rPr>
          <w:rFonts w:ascii="Arial" w:hAnsi="Arial" w:cs="Arial"/>
          <w:bCs/>
          <w:sz w:val="16"/>
          <w:szCs w:val="16"/>
          <w:vertAlign w:val="superscript"/>
        </w:rPr>
        <w:t xml:space="preserve">8 </w:t>
      </w:r>
      <w:r w:rsidRPr="00692136">
        <w:rPr>
          <w:rFonts w:ascii="Arial" w:hAnsi="Arial" w:cs="Arial"/>
          <w:bCs/>
          <w:sz w:val="16"/>
          <w:szCs w:val="16"/>
        </w:rPr>
        <w:t xml:space="preserve">Cigna. Doulas and support during childbirth. Last updated May 29, 2019. Accessed on September 29, 2020: </w:t>
      </w:r>
      <w:hyperlink r:id="rId13" w:history="1">
        <w:r w:rsidRPr="00692136">
          <w:rPr>
            <w:rStyle w:val="Hyperlink"/>
            <w:rFonts w:ascii="Arial" w:hAnsi="Arial" w:cs="Arial"/>
            <w:bCs/>
            <w:sz w:val="16"/>
            <w:szCs w:val="16"/>
          </w:rPr>
          <w:t>https://www.cigna.com/individuals-families/health-wellness/hw/medical-topics/doulas-and-support-during-childbirth-tn9822</w:t>
        </w:r>
      </w:hyperlink>
    </w:p>
    <w:p w14:paraId="368BE0A6" w14:textId="2F36181F" w:rsidR="00F555C3" w:rsidRDefault="00F555C3">
      <w:pPr>
        <w:rPr>
          <w:rStyle w:val="Hyperlink"/>
          <w:rFonts w:ascii="Arial" w:hAnsi="Arial" w:cs="Arial"/>
          <w:bCs/>
          <w:sz w:val="16"/>
          <w:szCs w:val="16"/>
        </w:rPr>
      </w:pPr>
      <w:r>
        <w:rPr>
          <w:rStyle w:val="Hyperlink"/>
          <w:rFonts w:ascii="Arial" w:hAnsi="Arial" w:cs="Arial"/>
          <w:bCs/>
          <w:sz w:val="16"/>
          <w:szCs w:val="16"/>
        </w:rPr>
        <w:br w:type="page"/>
      </w:r>
    </w:p>
    <w:p w14:paraId="550526BB" w14:textId="35F15519" w:rsidR="00F555C3" w:rsidRPr="003660DA" w:rsidRDefault="00F555C3" w:rsidP="00F555C3">
      <w:pPr>
        <w:rPr>
          <w:rFonts w:ascii="Arial" w:hAnsi="Arial" w:cs="Arial"/>
          <w:bCs/>
          <w:color w:val="4472C4" w:themeColor="accent1"/>
          <w:sz w:val="32"/>
          <w:szCs w:val="32"/>
        </w:rPr>
      </w:pPr>
      <w:r w:rsidRPr="003660DA">
        <w:rPr>
          <w:rFonts w:ascii="Arial" w:hAnsi="Arial" w:cs="Arial"/>
          <w:b/>
          <w:bCs/>
          <w:color w:val="4472C4" w:themeColor="accent1"/>
          <w:sz w:val="32"/>
          <w:szCs w:val="32"/>
        </w:rPr>
        <w:lastRenderedPageBreak/>
        <w:t>Application to Join the ACURE4Moms Study</w:t>
      </w:r>
    </w:p>
    <w:p w14:paraId="50885B95" w14:textId="1298D0B0" w:rsidR="00F97A00" w:rsidRPr="00E36D2A" w:rsidRDefault="00BB4AC5" w:rsidP="00F555C3">
      <w:pPr>
        <w:rPr>
          <w:rFonts w:ascii="Arial" w:hAnsi="Arial" w:cs="Arial"/>
          <w:bCs/>
          <w:sz w:val="24"/>
          <w:szCs w:val="24"/>
        </w:rPr>
      </w:pPr>
      <w:r>
        <w:rPr>
          <w:rFonts w:ascii="Arial" w:hAnsi="Arial" w:cs="Arial"/>
          <w:bCs/>
          <w:sz w:val="24"/>
          <w:szCs w:val="24"/>
        </w:rPr>
        <w:t>Please</w:t>
      </w:r>
      <w:r w:rsidR="0029733B">
        <w:rPr>
          <w:rFonts w:ascii="Arial" w:hAnsi="Arial" w:cs="Arial"/>
          <w:bCs/>
          <w:sz w:val="24"/>
          <w:szCs w:val="24"/>
        </w:rPr>
        <w:t xml:space="preserve"> complete </w:t>
      </w:r>
      <w:r w:rsidR="00550C11">
        <w:rPr>
          <w:rFonts w:ascii="Arial" w:hAnsi="Arial" w:cs="Arial"/>
          <w:bCs/>
          <w:sz w:val="24"/>
          <w:szCs w:val="24"/>
        </w:rPr>
        <w:t>th</w:t>
      </w:r>
      <w:r w:rsidR="00D31A98">
        <w:rPr>
          <w:rFonts w:ascii="Arial" w:hAnsi="Arial" w:cs="Arial"/>
          <w:bCs/>
          <w:sz w:val="24"/>
          <w:szCs w:val="24"/>
        </w:rPr>
        <w:t>is</w:t>
      </w:r>
      <w:r w:rsidR="0029733B">
        <w:rPr>
          <w:rFonts w:ascii="Arial" w:hAnsi="Arial" w:cs="Arial"/>
          <w:bCs/>
          <w:sz w:val="24"/>
          <w:szCs w:val="24"/>
        </w:rPr>
        <w:t xml:space="preserve"> application online at </w:t>
      </w:r>
      <w:hyperlink r:id="rId14" w:history="1">
        <w:r w:rsidR="00F51C3B" w:rsidRPr="00F51C3B">
          <w:rPr>
            <w:rStyle w:val="Hyperlink"/>
            <w:rFonts w:ascii="Arial" w:hAnsi="Arial" w:cs="Arial"/>
            <w:bCs/>
            <w:sz w:val="24"/>
            <w:szCs w:val="24"/>
          </w:rPr>
          <w:t>https://unc.az1.qualtrics.com/jfe/form/SV_6yxyUGlBIsyidue</w:t>
        </w:r>
      </w:hyperlink>
      <w:r w:rsidR="00F97A00" w:rsidRPr="00F51C3B">
        <w:rPr>
          <w:rFonts w:ascii="Arial" w:hAnsi="Arial" w:cs="Arial"/>
          <w:bCs/>
          <w:sz w:val="24"/>
          <w:szCs w:val="24"/>
        </w:rPr>
        <w:t>.</w:t>
      </w:r>
      <w:r w:rsidR="00F97A00">
        <w:rPr>
          <w:rFonts w:ascii="Arial" w:hAnsi="Arial" w:cs="Arial"/>
          <w:bCs/>
          <w:sz w:val="24"/>
          <w:szCs w:val="24"/>
        </w:rPr>
        <w:t xml:space="preserve"> You may also submit this application via email at </w:t>
      </w:r>
      <w:hyperlink r:id="rId15" w:history="1">
        <w:r w:rsidR="00F97A00" w:rsidRPr="00CD7893">
          <w:rPr>
            <w:rStyle w:val="Hyperlink"/>
            <w:rFonts w:ascii="Arial" w:hAnsi="Arial" w:cs="Arial"/>
            <w:bCs/>
            <w:sz w:val="24"/>
            <w:szCs w:val="24"/>
          </w:rPr>
          <w:t>ACURE4Moms@med.unc.edu</w:t>
        </w:r>
      </w:hyperlink>
      <w:r w:rsidR="00F97A00">
        <w:rPr>
          <w:rFonts w:ascii="Arial" w:hAnsi="Arial" w:cs="Arial"/>
          <w:bCs/>
          <w:sz w:val="24"/>
          <w:szCs w:val="24"/>
        </w:rPr>
        <w:t xml:space="preserve">. </w:t>
      </w:r>
      <w:r>
        <w:rPr>
          <w:rFonts w:ascii="Arial" w:hAnsi="Arial" w:cs="Arial"/>
          <w:bCs/>
          <w:sz w:val="24"/>
          <w:szCs w:val="24"/>
        </w:rPr>
        <w:t xml:space="preserve">If you are submitting on behalf of multiple practices, please </w:t>
      </w:r>
      <w:r w:rsidR="00831779">
        <w:rPr>
          <w:rFonts w:ascii="Arial" w:hAnsi="Arial" w:cs="Arial"/>
          <w:bCs/>
          <w:sz w:val="24"/>
          <w:szCs w:val="24"/>
        </w:rPr>
        <w:t xml:space="preserve">complete one online survey for each practice or submit one email application for </w:t>
      </w:r>
      <w:r w:rsidR="00831779" w:rsidRPr="00E36D2A">
        <w:rPr>
          <w:rFonts w:ascii="Arial" w:hAnsi="Arial" w:cs="Arial"/>
          <w:bCs/>
          <w:sz w:val="24"/>
          <w:szCs w:val="24"/>
        </w:rPr>
        <w:t xml:space="preserve">each practice. </w:t>
      </w:r>
    </w:p>
    <w:p w14:paraId="26305845" w14:textId="54832E29" w:rsidR="00770426" w:rsidRDefault="00F97A00" w:rsidP="00F555C3">
      <w:pPr>
        <w:rPr>
          <w:rFonts w:ascii="Arial" w:hAnsi="Arial" w:cs="Arial"/>
          <w:bCs/>
          <w:sz w:val="24"/>
          <w:szCs w:val="24"/>
        </w:rPr>
      </w:pPr>
      <w:r w:rsidRPr="00E36D2A">
        <w:rPr>
          <w:rFonts w:ascii="Arial" w:hAnsi="Arial" w:cs="Arial"/>
          <w:bCs/>
          <w:sz w:val="24"/>
          <w:szCs w:val="24"/>
        </w:rPr>
        <w:t>All applications are due</w:t>
      </w:r>
      <w:r w:rsidR="00770426" w:rsidRPr="00E36D2A">
        <w:rPr>
          <w:rFonts w:ascii="Arial" w:hAnsi="Arial" w:cs="Arial"/>
          <w:bCs/>
          <w:sz w:val="24"/>
          <w:szCs w:val="24"/>
        </w:rPr>
        <w:t xml:space="preserve"> by </w:t>
      </w:r>
      <w:r w:rsidR="00693DF9">
        <w:rPr>
          <w:rFonts w:ascii="Arial" w:hAnsi="Arial" w:cs="Arial"/>
          <w:bCs/>
          <w:sz w:val="24"/>
          <w:szCs w:val="24"/>
        </w:rPr>
        <w:t>May</w:t>
      </w:r>
      <w:r w:rsidR="004B77D1">
        <w:rPr>
          <w:rFonts w:ascii="Arial" w:hAnsi="Arial" w:cs="Arial"/>
          <w:bCs/>
          <w:sz w:val="24"/>
          <w:szCs w:val="24"/>
        </w:rPr>
        <w:t xml:space="preserve"> </w:t>
      </w:r>
      <w:r w:rsidR="00587AAD" w:rsidRPr="00E36D2A">
        <w:rPr>
          <w:rFonts w:ascii="Arial" w:hAnsi="Arial" w:cs="Arial"/>
          <w:bCs/>
          <w:sz w:val="24"/>
          <w:szCs w:val="24"/>
        </w:rPr>
        <w:t>15, 2022</w:t>
      </w:r>
      <w:r w:rsidR="00770426" w:rsidRPr="00E36D2A">
        <w:rPr>
          <w:rFonts w:ascii="Arial" w:hAnsi="Arial" w:cs="Arial"/>
          <w:bCs/>
          <w:sz w:val="24"/>
          <w:szCs w:val="24"/>
        </w:rPr>
        <w:t xml:space="preserve">. </w:t>
      </w:r>
      <w:r w:rsidR="00D31A98" w:rsidRPr="00E36D2A">
        <w:rPr>
          <w:rFonts w:ascii="Arial" w:hAnsi="Arial" w:cs="Arial"/>
          <w:sz w:val="24"/>
          <w:szCs w:val="24"/>
        </w:rPr>
        <w:t>If your practice is eligible, we will contact you once we have reviewed your application to schedule an</w:t>
      </w:r>
      <w:r w:rsidR="00D31A98" w:rsidRPr="00D31A98">
        <w:rPr>
          <w:rFonts w:ascii="Arial" w:hAnsi="Arial" w:cs="Arial"/>
          <w:sz w:val="24"/>
          <w:szCs w:val="24"/>
        </w:rPr>
        <w:t xml:space="preserve"> interview.</w:t>
      </w:r>
    </w:p>
    <w:p w14:paraId="7641CD67" w14:textId="6FE4233F" w:rsidR="00770426" w:rsidRDefault="00624E51" w:rsidP="00F555C3">
      <w:pPr>
        <w:rPr>
          <w:rFonts w:ascii="Arial" w:hAnsi="Arial" w:cs="Arial"/>
          <w:b/>
          <w:bCs/>
          <w:sz w:val="24"/>
          <w:szCs w:val="24"/>
        </w:rPr>
      </w:pPr>
      <w:r>
        <w:rPr>
          <w:rFonts w:ascii="Arial" w:hAnsi="Arial" w:cs="Arial"/>
          <w:b/>
          <w:bCs/>
          <w:sz w:val="24"/>
          <w:szCs w:val="24"/>
        </w:rPr>
        <w:t>1</w:t>
      </w:r>
      <w:r w:rsidR="00770426" w:rsidRPr="35AB2118">
        <w:rPr>
          <w:rFonts w:ascii="Arial" w:hAnsi="Arial" w:cs="Arial"/>
          <w:b/>
          <w:bCs/>
          <w:sz w:val="24"/>
          <w:szCs w:val="24"/>
        </w:rPr>
        <w:t xml:space="preserve">. Practice </w:t>
      </w:r>
      <w:r w:rsidR="00565B55">
        <w:rPr>
          <w:rFonts w:ascii="Arial" w:hAnsi="Arial" w:cs="Arial"/>
          <w:b/>
          <w:bCs/>
          <w:sz w:val="24"/>
          <w:szCs w:val="24"/>
        </w:rPr>
        <w:t>n</w:t>
      </w:r>
      <w:r w:rsidR="00770426" w:rsidRPr="35AB2118">
        <w:rPr>
          <w:rFonts w:ascii="Arial" w:hAnsi="Arial" w:cs="Arial"/>
          <w:b/>
          <w:bCs/>
          <w:sz w:val="24"/>
          <w:szCs w:val="24"/>
        </w:rPr>
        <w:t xml:space="preserve">ame: </w:t>
      </w:r>
    </w:p>
    <w:p w14:paraId="3BCB526E" w14:textId="6FA771F5" w:rsidR="00770426" w:rsidRDefault="00770426" w:rsidP="00F555C3">
      <w:pPr>
        <w:rPr>
          <w:rFonts w:ascii="Arial" w:hAnsi="Arial" w:cs="Arial"/>
          <w:b/>
          <w:bCs/>
          <w:sz w:val="24"/>
          <w:szCs w:val="24"/>
        </w:rPr>
      </w:pPr>
    </w:p>
    <w:p w14:paraId="05CBB2C0" w14:textId="77777777" w:rsidR="00D31A98" w:rsidRDefault="00D31A98" w:rsidP="00F555C3">
      <w:pPr>
        <w:rPr>
          <w:rFonts w:ascii="Arial" w:hAnsi="Arial" w:cs="Arial"/>
          <w:b/>
          <w:bCs/>
          <w:sz w:val="24"/>
          <w:szCs w:val="24"/>
        </w:rPr>
      </w:pPr>
    </w:p>
    <w:p w14:paraId="0E6C4692" w14:textId="27BAFCBB" w:rsidR="00231CB7" w:rsidRDefault="00624E51" w:rsidP="00F555C3">
      <w:pPr>
        <w:rPr>
          <w:rFonts w:ascii="Arial" w:hAnsi="Arial" w:cs="Arial"/>
          <w:b/>
          <w:bCs/>
          <w:sz w:val="24"/>
          <w:szCs w:val="24"/>
        </w:rPr>
      </w:pPr>
      <w:r>
        <w:rPr>
          <w:rFonts w:ascii="Arial" w:hAnsi="Arial" w:cs="Arial"/>
          <w:b/>
          <w:bCs/>
          <w:sz w:val="24"/>
          <w:szCs w:val="24"/>
        </w:rPr>
        <w:t>2</w:t>
      </w:r>
      <w:r w:rsidR="0068054E" w:rsidRPr="35AB2118">
        <w:rPr>
          <w:rFonts w:ascii="Arial" w:hAnsi="Arial" w:cs="Arial"/>
          <w:b/>
          <w:bCs/>
          <w:sz w:val="24"/>
          <w:szCs w:val="24"/>
        </w:rPr>
        <w:t xml:space="preserve">. Practice </w:t>
      </w:r>
      <w:r w:rsidR="00565B55">
        <w:rPr>
          <w:rFonts w:ascii="Arial" w:hAnsi="Arial" w:cs="Arial"/>
          <w:b/>
          <w:bCs/>
          <w:sz w:val="24"/>
          <w:szCs w:val="24"/>
        </w:rPr>
        <w:t>z</w:t>
      </w:r>
      <w:r w:rsidR="0068054E" w:rsidRPr="35AB2118">
        <w:rPr>
          <w:rFonts w:ascii="Arial" w:hAnsi="Arial" w:cs="Arial"/>
          <w:b/>
          <w:bCs/>
          <w:sz w:val="24"/>
          <w:szCs w:val="24"/>
        </w:rPr>
        <w:t>ip</w:t>
      </w:r>
      <w:r w:rsidR="00296544">
        <w:rPr>
          <w:rFonts w:ascii="Arial" w:hAnsi="Arial" w:cs="Arial"/>
          <w:b/>
          <w:bCs/>
          <w:sz w:val="24"/>
          <w:szCs w:val="24"/>
        </w:rPr>
        <w:t xml:space="preserve"> </w:t>
      </w:r>
      <w:r w:rsidR="00565B55">
        <w:rPr>
          <w:rFonts w:ascii="Arial" w:hAnsi="Arial" w:cs="Arial"/>
          <w:b/>
          <w:bCs/>
          <w:sz w:val="24"/>
          <w:szCs w:val="24"/>
        </w:rPr>
        <w:t>c</w:t>
      </w:r>
      <w:r w:rsidR="0068054E" w:rsidRPr="35AB2118">
        <w:rPr>
          <w:rFonts w:ascii="Arial" w:hAnsi="Arial" w:cs="Arial"/>
          <w:b/>
          <w:bCs/>
          <w:sz w:val="24"/>
          <w:szCs w:val="24"/>
        </w:rPr>
        <w:t>ode</w:t>
      </w:r>
      <w:r w:rsidR="00770426" w:rsidRPr="35AB2118">
        <w:rPr>
          <w:rFonts w:ascii="Arial" w:hAnsi="Arial" w:cs="Arial"/>
          <w:b/>
          <w:bCs/>
          <w:sz w:val="24"/>
          <w:szCs w:val="24"/>
        </w:rPr>
        <w:t xml:space="preserve">: </w:t>
      </w:r>
    </w:p>
    <w:p w14:paraId="7369268D" w14:textId="72953535" w:rsidR="00231CB7" w:rsidRDefault="00231CB7" w:rsidP="00F555C3">
      <w:pPr>
        <w:rPr>
          <w:rFonts w:ascii="Arial" w:hAnsi="Arial" w:cs="Arial"/>
          <w:b/>
          <w:bCs/>
          <w:sz w:val="24"/>
          <w:szCs w:val="24"/>
        </w:rPr>
      </w:pPr>
    </w:p>
    <w:p w14:paraId="61271AB4" w14:textId="77777777" w:rsidR="00D31A98" w:rsidRDefault="00D31A98" w:rsidP="00F555C3">
      <w:pPr>
        <w:rPr>
          <w:rFonts w:ascii="Arial" w:hAnsi="Arial" w:cs="Arial"/>
          <w:b/>
          <w:bCs/>
          <w:sz w:val="24"/>
          <w:szCs w:val="24"/>
        </w:rPr>
      </w:pPr>
    </w:p>
    <w:p w14:paraId="41BD6A34" w14:textId="217FFDDF" w:rsidR="00770426" w:rsidRDefault="00654327" w:rsidP="00F555C3">
      <w:pPr>
        <w:rPr>
          <w:rFonts w:ascii="Arial" w:hAnsi="Arial" w:cs="Arial"/>
          <w:b/>
          <w:bCs/>
          <w:sz w:val="24"/>
          <w:szCs w:val="24"/>
        </w:rPr>
      </w:pPr>
      <w:r>
        <w:rPr>
          <w:rFonts w:ascii="Arial" w:hAnsi="Arial" w:cs="Arial"/>
          <w:b/>
          <w:bCs/>
          <w:sz w:val="24"/>
          <w:szCs w:val="24"/>
        </w:rPr>
        <w:t>3</w:t>
      </w:r>
      <w:r w:rsidR="0068054E">
        <w:rPr>
          <w:rFonts w:ascii="Arial" w:hAnsi="Arial" w:cs="Arial"/>
          <w:b/>
          <w:bCs/>
          <w:sz w:val="24"/>
          <w:szCs w:val="24"/>
        </w:rPr>
        <w:t xml:space="preserve">. </w:t>
      </w:r>
      <w:r w:rsidR="00231CB7">
        <w:rPr>
          <w:rFonts w:ascii="Arial" w:hAnsi="Arial" w:cs="Arial"/>
          <w:b/>
          <w:bCs/>
          <w:sz w:val="24"/>
          <w:szCs w:val="24"/>
        </w:rPr>
        <w:t>Practice</w:t>
      </w:r>
      <w:r w:rsidR="0068054E">
        <w:rPr>
          <w:rFonts w:ascii="Arial" w:hAnsi="Arial" w:cs="Arial"/>
          <w:b/>
          <w:bCs/>
          <w:sz w:val="24"/>
          <w:szCs w:val="24"/>
        </w:rPr>
        <w:t xml:space="preserve"> </w:t>
      </w:r>
      <w:r w:rsidR="00565B55">
        <w:rPr>
          <w:rFonts w:ascii="Arial" w:hAnsi="Arial" w:cs="Arial"/>
          <w:b/>
          <w:bCs/>
          <w:sz w:val="24"/>
          <w:szCs w:val="24"/>
        </w:rPr>
        <w:t>l</w:t>
      </w:r>
      <w:r w:rsidR="0068054E">
        <w:rPr>
          <w:rFonts w:ascii="Arial" w:hAnsi="Arial" w:cs="Arial"/>
          <w:b/>
          <w:bCs/>
          <w:sz w:val="24"/>
          <w:szCs w:val="24"/>
        </w:rPr>
        <w:t xml:space="preserve">ocation </w:t>
      </w:r>
      <w:r w:rsidR="00565B55">
        <w:rPr>
          <w:rFonts w:ascii="Arial" w:hAnsi="Arial" w:cs="Arial"/>
          <w:b/>
          <w:bCs/>
          <w:sz w:val="24"/>
          <w:szCs w:val="24"/>
        </w:rPr>
        <w:t>c</w:t>
      </w:r>
      <w:r w:rsidR="0068054E">
        <w:rPr>
          <w:rFonts w:ascii="Arial" w:hAnsi="Arial" w:cs="Arial"/>
          <w:b/>
          <w:bCs/>
          <w:sz w:val="24"/>
          <w:szCs w:val="24"/>
        </w:rPr>
        <w:t>ount</w:t>
      </w:r>
      <w:r w:rsidR="00565B55">
        <w:rPr>
          <w:rFonts w:ascii="Arial" w:hAnsi="Arial" w:cs="Arial"/>
          <w:b/>
          <w:bCs/>
          <w:sz w:val="24"/>
          <w:szCs w:val="24"/>
        </w:rPr>
        <w:t>y</w:t>
      </w:r>
      <w:r w:rsidR="00231CB7">
        <w:rPr>
          <w:rFonts w:ascii="Arial" w:hAnsi="Arial" w:cs="Arial"/>
          <w:b/>
          <w:bCs/>
          <w:sz w:val="24"/>
          <w:szCs w:val="24"/>
        </w:rPr>
        <w:t>:</w:t>
      </w:r>
    </w:p>
    <w:p w14:paraId="0CE96663" w14:textId="0AD0046A" w:rsidR="00770426" w:rsidRDefault="00770426" w:rsidP="00F555C3">
      <w:pPr>
        <w:rPr>
          <w:rFonts w:ascii="Arial" w:hAnsi="Arial" w:cs="Arial"/>
          <w:b/>
          <w:bCs/>
          <w:sz w:val="24"/>
          <w:szCs w:val="24"/>
        </w:rPr>
      </w:pPr>
    </w:p>
    <w:p w14:paraId="69461BF7" w14:textId="77777777" w:rsidR="00D31A98" w:rsidRDefault="00D31A98" w:rsidP="00F555C3">
      <w:pPr>
        <w:rPr>
          <w:rFonts w:ascii="Arial" w:hAnsi="Arial" w:cs="Arial"/>
          <w:b/>
          <w:bCs/>
          <w:sz w:val="24"/>
          <w:szCs w:val="24"/>
        </w:rPr>
      </w:pPr>
    </w:p>
    <w:p w14:paraId="0141F2C2" w14:textId="511BE82D" w:rsidR="00770426" w:rsidRDefault="00654327" w:rsidP="00F555C3">
      <w:pPr>
        <w:rPr>
          <w:rFonts w:ascii="Arial" w:hAnsi="Arial" w:cs="Arial"/>
          <w:b/>
          <w:bCs/>
          <w:sz w:val="24"/>
          <w:szCs w:val="24"/>
        </w:rPr>
      </w:pPr>
      <w:r>
        <w:rPr>
          <w:rFonts w:ascii="Arial" w:hAnsi="Arial" w:cs="Arial"/>
          <w:b/>
          <w:bCs/>
          <w:sz w:val="24"/>
          <w:szCs w:val="24"/>
        </w:rPr>
        <w:t>4</w:t>
      </w:r>
      <w:r w:rsidR="00770426" w:rsidRPr="35AB2118">
        <w:rPr>
          <w:rFonts w:ascii="Arial" w:hAnsi="Arial" w:cs="Arial"/>
          <w:b/>
          <w:bCs/>
          <w:sz w:val="24"/>
          <w:szCs w:val="24"/>
        </w:rPr>
        <w:t>. Name of Hospital</w:t>
      </w:r>
      <w:r w:rsidR="0068054E" w:rsidRPr="35AB2118">
        <w:rPr>
          <w:rFonts w:ascii="Arial" w:hAnsi="Arial" w:cs="Arial"/>
          <w:b/>
          <w:bCs/>
          <w:sz w:val="24"/>
          <w:szCs w:val="24"/>
        </w:rPr>
        <w:t>(s)</w:t>
      </w:r>
      <w:r w:rsidR="00770426" w:rsidRPr="35AB2118">
        <w:rPr>
          <w:rFonts w:ascii="Arial" w:hAnsi="Arial" w:cs="Arial"/>
          <w:b/>
          <w:bCs/>
          <w:sz w:val="24"/>
          <w:szCs w:val="24"/>
        </w:rPr>
        <w:t xml:space="preserve"> that your practice patients deliver at</w:t>
      </w:r>
      <w:r w:rsidR="16E36FF9" w:rsidRPr="35AB2118">
        <w:rPr>
          <w:rFonts w:ascii="Arial" w:hAnsi="Arial" w:cs="Arial"/>
          <w:b/>
          <w:bCs/>
          <w:sz w:val="24"/>
          <w:szCs w:val="24"/>
        </w:rPr>
        <w:t xml:space="preserve"> (</w:t>
      </w:r>
      <w:r w:rsidR="00E55615">
        <w:rPr>
          <w:rFonts w:ascii="Arial" w:hAnsi="Arial" w:cs="Arial"/>
          <w:b/>
          <w:bCs/>
          <w:sz w:val="24"/>
          <w:szCs w:val="24"/>
        </w:rPr>
        <w:t>list</w:t>
      </w:r>
      <w:r w:rsidR="16E36FF9" w:rsidRPr="35AB2118">
        <w:rPr>
          <w:rFonts w:ascii="Arial" w:hAnsi="Arial" w:cs="Arial"/>
          <w:b/>
          <w:bCs/>
          <w:sz w:val="24"/>
          <w:szCs w:val="24"/>
        </w:rPr>
        <w:t xml:space="preserve"> ALL that apply)</w:t>
      </w:r>
      <w:r w:rsidR="00770426" w:rsidRPr="35AB2118">
        <w:rPr>
          <w:rFonts w:ascii="Arial" w:hAnsi="Arial" w:cs="Arial"/>
          <w:b/>
          <w:bCs/>
          <w:sz w:val="24"/>
          <w:szCs w:val="24"/>
        </w:rPr>
        <w:t>:</w:t>
      </w:r>
    </w:p>
    <w:p w14:paraId="15E7340A" w14:textId="41ABBB2E" w:rsidR="00770426" w:rsidRDefault="00770426" w:rsidP="00F555C3">
      <w:pPr>
        <w:rPr>
          <w:rFonts w:ascii="Arial" w:hAnsi="Arial" w:cs="Arial"/>
          <w:b/>
          <w:bCs/>
          <w:sz w:val="24"/>
          <w:szCs w:val="24"/>
        </w:rPr>
      </w:pPr>
    </w:p>
    <w:p w14:paraId="54D0C1FD" w14:textId="77777777" w:rsidR="00D31A98" w:rsidRDefault="00D31A98" w:rsidP="00F555C3">
      <w:pPr>
        <w:rPr>
          <w:rFonts w:ascii="Arial" w:hAnsi="Arial" w:cs="Arial"/>
          <w:b/>
          <w:bCs/>
          <w:sz w:val="24"/>
          <w:szCs w:val="24"/>
        </w:rPr>
      </w:pPr>
    </w:p>
    <w:p w14:paraId="14198D71" w14:textId="702FD1FD" w:rsidR="00770426" w:rsidRDefault="00E62208" w:rsidP="00F555C3">
      <w:pPr>
        <w:rPr>
          <w:rFonts w:ascii="Arial" w:hAnsi="Arial" w:cs="Arial"/>
          <w:b/>
          <w:bCs/>
          <w:sz w:val="24"/>
          <w:szCs w:val="24"/>
        </w:rPr>
      </w:pPr>
      <w:r>
        <w:rPr>
          <w:rFonts w:ascii="Arial" w:hAnsi="Arial" w:cs="Arial"/>
          <w:b/>
          <w:bCs/>
          <w:sz w:val="24"/>
          <w:szCs w:val="24"/>
        </w:rPr>
        <w:t>5</w:t>
      </w:r>
      <w:r w:rsidR="15BF50FA" w:rsidRPr="35AB2118">
        <w:rPr>
          <w:rFonts w:ascii="Arial" w:hAnsi="Arial" w:cs="Arial"/>
          <w:b/>
          <w:bCs/>
          <w:sz w:val="24"/>
          <w:szCs w:val="24"/>
        </w:rPr>
        <w:t>. Inclusion criteria:</w:t>
      </w:r>
    </w:p>
    <w:p w14:paraId="0861D039" w14:textId="2AE8EC27" w:rsidR="15BF50FA" w:rsidRDefault="15BF50FA" w:rsidP="35AB2118">
      <w:pPr>
        <w:rPr>
          <w:rFonts w:ascii="Arial" w:hAnsi="Arial" w:cs="Arial"/>
          <w:b/>
          <w:bCs/>
          <w:sz w:val="24"/>
          <w:szCs w:val="24"/>
        </w:rPr>
      </w:pPr>
      <w:r w:rsidRPr="35AB2118">
        <w:rPr>
          <w:rFonts w:ascii="Arial" w:hAnsi="Arial" w:cs="Arial"/>
          <w:b/>
          <w:bCs/>
          <w:sz w:val="24"/>
          <w:szCs w:val="24"/>
        </w:rPr>
        <w:t xml:space="preserve">A. Over the last </w:t>
      </w:r>
      <w:r w:rsidR="00BC692D">
        <w:rPr>
          <w:rFonts w:ascii="Arial" w:hAnsi="Arial" w:cs="Arial"/>
          <w:b/>
          <w:bCs/>
          <w:sz w:val="24"/>
          <w:szCs w:val="24"/>
        </w:rPr>
        <w:t>three</w:t>
      </w:r>
      <w:r w:rsidRPr="35AB2118">
        <w:rPr>
          <w:rFonts w:ascii="Arial" w:hAnsi="Arial" w:cs="Arial"/>
          <w:b/>
          <w:bCs/>
          <w:sz w:val="24"/>
          <w:szCs w:val="24"/>
        </w:rPr>
        <w:t xml:space="preserve"> months, has your practice </w:t>
      </w:r>
      <w:r w:rsidR="00692C97">
        <w:rPr>
          <w:rFonts w:ascii="Arial" w:hAnsi="Arial" w:cs="Arial"/>
          <w:b/>
          <w:bCs/>
          <w:sz w:val="24"/>
          <w:szCs w:val="24"/>
        </w:rPr>
        <w:t>provided prenatal care and delivery for at least 21 Black mothers</w:t>
      </w:r>
      <w:r w:rsidR="00A80BF2">
        <w:rPr>
          <w:rFonts w:ascii="Arial" w:hAnsi="Arial" w:cs="Arial"/>
          <w:b/>
          <w:bCs/>
          <w:sz w:val="24"/>
          <w:szCs w:val="24"/>
        </w:rPr>
        <w:t xml:space="preserve"> </w:t>
      </w:r>
      <w:r w:rsidR="00692C97">
        <w:rPr>
          <w:rFonts w:ascii="Arial" w:hAnsi="Arial" w:cs="Arial"/>
          <w:b/>
          <w:bCs/>
          <w:sz w:val="24"/>
          <w:szCs w:val="24"/>
        </w:rPr>
        <w:t>(7 births/month)</w:t>
      </w:r>
      <w:r w:rsidR="00A80BF2">
        <w:rPr>
          <w:rFonts w:ascii="Arial" w:hAnsi="Arial" w:cs="Arial"/>
          <w:b/>
          <w:bCs/>
          <w:sz w:val="24"/>
          <w:szCs w:val="24"/>
        </w:rPr>
        <w:t xml:space="preserve">? </w:t>
      </w:r>
    </w:p>
    <w:p w14:paraId="38E37DE6" w14:textId="67AEFCD8" w:rsidR="00B7338B" w:rsidRDefault="00B7338B" w:rsidP="35AB2118">
      <w:pPr>
        <w:rPr>
          <w:rFonts w:ascii="Arial" w:hAnsi="Arial" w:cs="Arial"/>
          <w:b/>
          <w:bCs/>
          <w:sz w:val="24"/>
          <w:szCs w:val="24"/>
        </w:rPr>
      </w:pPr>
    </w:p>
    <w:p w14:paraId="3F26E6ED" w14:textId="77777777" w:rsidR="00D31A98" w:rsidRDefault="00D31A98" w:rsidP="35AB2118">
      <w:pPr>
        <w:rPr>
          <w:rFonts w:ascii="Arial" w:hAnsi="Arial" w:cs="Arial"/>
          <w:b/>
          <w:bCs/>
          <w:sz w:val="24"/>
          <w:szCs w:val="24"/>
        </w:rPr>
      </w:pPr>
    </w:p>
    <w:p w14:paraId="1F6B036A" w14:textId="28289B50" w:rsidR="26F0AC5A" w:rsidRDefault="26F0AC5A" w:rsidP="35AB2118">
      <w:pPr>
        <w:rPr>
          <w:rFonts w:ascii="Arial" w:hAnsi="Arial" w:cs="Arial"/>
          <w:b/>
          <w:bCs/>
          <w:sz w:val="24"/>
          <w:szCs w:val="24"/>
        </w:rPr>
      </w:pPr>
      <w:r w:rsidRPr="35AB2118">
        <w:rPr>
          <w:rFonts w:ascii="Arial" w:hAnsi="Arial" w:cs="Arial"/>
          <w:b/>
          <w:bCs/>
          <w:sz w:val="24"/>
          <w:szCs w:val="24"/>
        </w:rPr>
        <w:t>B</w:t>
      </w:r>
      <w:r w:rsidR="26A257FB" w:rsidRPr="35AB2118">
        <w:rPr>
          <w:rFonts w:ascii="Arial" w:hAnsi="Arial" w:cs="Arial"/>
          <w:b/>
          <w:bCs/>
          <w:sz w:val="24"/>
          <w:szCs w:val="24"/>
        </w:rPr>
        <w:t xml:space="preserve">. Are at least 20% of your pregnant patients covered by </w:t>
      </w:r>
      <w:r w:rsidR="00BC692D">
        <w:rPr>
          <w:rFonts w:ascii="Arial" w:hAnsi="Arial" w:cs="Arial"/>
          <w:b/>
          <w:bCs/>
          <w:sz w:val="24"/>
          <w:szCs w:val="24"/>
        </w:rPr>
        <w:t>one</w:t>
      </w:r>
      <w:r w:rsidR="26A257FB" w:rsidRPr="35AB2118">
        <w:rPr>
          <w:rFonts w:ascii="Arial" w:hAnsi="Arial" w:cs="Arial"/>
          <w:b/>
          <w:bCs/>
          <w:sz w:val="24"/>
          <w:szCs w:val="24"/>
        </w:rPr>
        <w:t xml:space="preserve"> or more NC Medicaid plans?</w:t>
      </w:r>
    </w:p>
    <w:p w14:paraId="62E4FE9A" w14:textId="5275E09F" w:rsidR="00B7338B" w:rsidRDefault="00B7338B" w:rsidP="35AB2118">
      <w:pPr>
        <w:rPr>
          <w:rFonts w:ascii="Arial" w:hAnsi="Arial" w:cs="Arial"/>
          <w:b/>
          <w:bCs/>
          <w:sz w:val="24"/>
          <w:szCs w:val="24"/>
        </w:rPr>
      </w:pPr>
    </w:p>
    <w:p w14:paraId="0F371B64" w14:textId="77777777" w:rsidR="00D31A98" w:rsidRDefault="00D31A98" w:rsidP="35AB2118">
      <w:pPr>
        <w:rPr>
          <w:rFonts w:ascii="Arial" w:hAnsi="Arial" w:cs="Arial"/>
          <w:b/>
          <w:bCs/>
          <w:sz w:val="24"/>
          <w:szCs w:val="24"/>
        </w:rPr>
      </w:pPr>
    </w:p>
    <w:p w14:paraId="7BADAB9F" w14:textId="09565EBB" w:rsidR="435E04DC" w:rsidRDefault="435E04DC" w:rsidP="35AB2118">
      <w:pPr>
        <w:rPr>
          <w:rFonts w:ascii="Arial" w:hAnsi="Arial" w:cs="Arial"/>
          <w:b/>
          <w:bCs/>
          <w:sz w:val="24"/>
          <w:szCs w:val="24"/>
        </w:rPr>
      </w:pPr>
      <w:r w:rsidRPr="35AB2118">
        <w:rPr>
          <w:rFonts w:ascii="Arial" w:hAnsi="Arial" w:cs="Arial"/>
          <w:b/>
          <w:bCs/>
          <w:sz w:val="24"/>
          <w:szCs w:val="24"/>
        </w:rPr>
        <w:t>C. Has your practice ever used a data dashboard for prenatal care improvement? If yes, please explain.</w:t>
      </w:r>
    </w:p>
    <w:p w14:paraId="06D693BE" w14:textId="77777777" w:rsidR="00B7338B" w:rsidRDefault="00B7338B" w:rsidP="35AB2118">
      <w:pPr>
        <w:rPr>
          <w:rFonts w:ascii="Arial" w:hAnsi="Arial" w:cs="Arial"/>
          <w:b/>
          <w:bCs/>
          <w:sz w:val="24"/>
          <w:szCs w:val="24"/>
        </w:rPr>
      </w:pPr>
    </w:p>
    <w:p w14:paraId="3E815739" w14:textId="77777777" w:rsidR="00616A06" w:rsidRDefault="00616A06" w:rsidP="35AB2118">
      <w:pPr>
        <w:rPr>
          <w:rFonts w:ascii="Arial" w:hAnsi="Arial" w:cs="Arial"/>
          <w:b/>
          <w:bCs/>
          <w:sz w:val="24"/>
          <w:szCs w:val="24"/>
        </w:rPr>
      </w:pPr>
    </w:p>
    <w:p w14:paraId="16DE02AD" w14:textId="77777777" w:rsidR="00616A06" w:rsidRDefault="00616A06" w:rsidP="35AB2118">
      <w:pPr>
        <w:rPr>
          <w:rFonts w:ascii="Arial" w:hAnsi="Arial" w:cs="Arial"/>
          <w:b/>
          <w:bCs/>
          <w:sz w:val="24"/>
          <w:szCs w:val="24"/>
        </w:rPr>
      </w:pPr>
    </w:p>
    <w:p w14:paraId="646CEA9B" w14:textId="02FBF476" w:rsidR="435E04DC" w:rsidRDefault="435E04DC" w:rsidP="35AB2118">
      <w:pPr>
        <w:rPr>
          <w:rFonts w:ascii="Arial" w:hAnsi="Arial" w:cs="Arial"/>
          <w:b/>
          <w:bCs/>
          <w:sz w:val="24"/>
          <w:szCs w:val="24"/>
        </w:rPr>
      </w:pPr>
      <w:r w:rsidRPr="35AB2118">
        <w:rPr>
          <w:rFonts w:ascii="Arial" w:hAnsi="Arial" w:cs="Arial"/>
          <w:b/>
          <w:bCs/>
          <w:sz w:val="24"/>
          <w:szCs w:val="24"/>
        </w:rPr>
        <w:lastRenderedPageBreak/>
        <w:t>D. Does your practice have any existing relationships with Community-Based Doulas? If yes, please explain</w:t>
      </w:r>
      <w:r w:rsidR="007C3D8A">
        <w:rPr>
          <w:rFonts w:ascii="Arial" w:hAnsi="Arial" w:cs="Arial"/>
          <w:b/>
          <w:bCs/>
          <w:sz w:val="24"/>
          <w:szCs w:val="24"/>
        </w:rPr>
        <w:t>.</w:t>
      </w:r>
    </w:p>
    <w:p w14:paraId="0C555EE6" w14:textId="25A1A21D" w:rsidR="00B7338B" w:rsidRDefault="00B7338B" w:rsidP="35AB2118">
      <w:pPr>
        <w:rPr>
          <w:rFonts w:ascii="Arial" w:hAnsi="Arial" w:cs="Arial"/>
          <w:b/>
          <w:bCs/>
          <w:sz w:val="24"/>
          <w:szCs w:val="24"/>
        </w:rPr>
      </w:pPr>
    </w:p>
    <w:p w14:paraId="44D509D4" w14:textId="77777777" w:rsidR="003461C2" w:rsidRDefault="003461C2" w:rsidP="35AB2118">
      <w:pPr>
        <w:rPr>
          <w:rFonts w:ascii="Arial" w:hAnsi="Arial" w:cs="Arial"/>
          <w:b/>
          <w:bCs/>
          <w:sz w:val="24"/>
          <w:szCs w:val="24"/>
        </w:rPr>
      </w:pPr>
    </w:p>
    <w:p w14:paraId="068F84E9" w14:textId="21A547D4" w:rsidR="435E04DC" w:rsidRDefault="435E04DC" w:rsidP="35AB2118">
      <w:pPr>
        <w:rPr>
          <w:rFonts w:ascii="Arial" w:hAnsi="Arial" w:cs="Arial"/>
          <w:b/>
          <w:bCs/>
          <w:sz w:val="24"/>
          <w:szCs w:val="24"/>
        </w:rPr>
      </w:pPr>
      <w:r w:rsidRPr="35AB2118">
        <w:rPr>
          <w:rFonts w:ascii="Arial" w:hAnsi="Arial" w:cs="Arial"/>
          <w:b/>
          <w:bCs/>
          <w:sz w:val="24"/>
          <w:szCs w:val="24"/>
        </w:rPr>
        <w:t>E. Do</w:t>
      </w:r>
      <w:r w:rsidR="009008E9">
        <w:rPr>
          <w:rFonts w:ascii="Arial" w:hAnsi="Arial" w:cs="Arial"/>
          <w:b/>
          <w:bCs/>
          <w:sz w:val="24"/>
          <w:szCs w:val="24"/>
        </w:rPr>
        <w:t>es</w:t>
      </w:r>
      <w:r w:rsidRPr="35AB2118">
        <w:rPr>
          <w:rFonts w:ascii="Arial" w:hAnsi="Arial" w:cs="Arial"/>
          <w:b/>
          <w:bCs/>
          <w:sz w:val="24"/>
          <w:szCs w:val="24"/>
        </w:rPr>
        <w:t xml:space="preserve"> you</w:t>
      </w:r>
      <w:r w:rsidR="009008E9">
        <w:rPr>
          <w:rFonts w:ascii="Arial" w:hAnsi="Arial" w:cs="Arial"/>
          <w:b/>
          <w:bCs/>
          <w:sz w:val="24"/>
          <w:szCs w:val="24"/>
        </w:rPr>
        <w:t>r practice</w:t>
      </w:r>
      <w:r w:rsidRPr="35AB2118">
        <w:rPr>
          <w:rFonts w:ascii="Arial" w:hAnsi="Arial" w:cs="Arial"/>
          <w:b/>
          <w:bCs/>
          <w:sz w:val="24"/>
          <w:szCs w:val="24"/>
        </w:rPr>
        <w:t xml:space="preserve"> use an </w:t>
      </w:r>
      <w:r w:rsidR="00A11E03">
        <w:rPr>
          <w:rFonts w:ascii="Arial" w:hAnsi="Arial" w:cs="Arial"/>
          <w:b/>
          <w:bCs/>
          <w:sz w:val="24"/>
          <w:szCs w:val="24"/>
        </w:rPr>
        <w:t>E</w:t>
      </w:r>
      <w:r w:rsidRPr="35AB2118">
        <w:rPr>
          <w:rFonts w:ascii="Arial" w:hAnsi="Arial" w:cs="Arial"/>
          <w:b/>
          <w:bCs/>
          <w:sz w:val="24"/>
          <w:szCs w:val="24"/>
        </w:rPr>
        <w:t xml:space="preserve">lectronic </w:t>
      </w:r>
      <w:r w:rsidR="00A11E03">
        <w:rPr>
          <w:rFonts w:ascii="Arial" w:hAnsi="Arial" w:cs="Arial"/>
          <w:b/>
          <w:bCs/>
          <w:sz w:val="24"/>
          <w:szCs w:val="24"/>
        </w:rPr>
        <w:t>H</w:t>
      </w:r>
      <w:r w:rsidRPr="35AB2118">
        <w:rPr>
          <w:rFonts w:ascii="Arial" w:hAnsi="Arial" w:cs="Arial"/>
          <w:b/>
          <w:bCs/>
          <w:sz w:val="24"/>
          <w:szCs w:val="24"/>
        </w:rPr>
        <w:t xml:space="preserve">ealth </w:t>
      </w:r>
      <w:r w:rsidR="00A11E03">
        <w:rPr>
          <w:rFonts w:ascii="Arial" w:hAnsi="Arial" w:cs="Arial"/>
          <w:b/>
          <w:bCs/>
          <w:sz w:val="24"/>
          <w:szCs w:val="24"/>
        </w:rPr>
        <w:t>R</w:t>
      </w:r>
      <w:r w:rsidRPr="35AB2118">
        <w:rPr>
          <w:rFonts w:ascii="Arial" w:hAnsi="Arial" w:cs="Arial"/>
          <w:b/>
          <w:bCs/>
          <w:sz w:val="24"/>
          <w:szCs w:val="24"/>
        </w:rPr>
        <w:t>ecord for prenatal care? If yes, which one?</w:t>
      </w:r>
    </w:p>
    <w:p w14:paraId="53ABE9D1" w14:textId="3BE6D4F2" w:rsidR="00B7338B" w:rsidRDefault="00B7338B" w:rsidP="35AB2118">
      <w:pPr>
        <w:rPr>
          <w:rFonts w:ascii="Arial" w:hAnsi="Arial" w:cs="Arial"/>
          <w:b/>
          <w:bCs/>
          <w:sz w:val="24"/>
          <w:szCs w:val="24"/>
        </w:rPr>
      </w:pPr>
    </w:p>
    <w:p w14:paraId="218413F8" w14:textId="77777777" w:rsidR="003461C2" w:rsidRDefault="003461C2" w:rsidP="35AB2118">
      <w:pPr>
        <w:rPr>
          <w:rFonts w:ascii="Arial" w:hAnsi="Arial" w:cs="Arial"/>
          <w:b/>
          <w:bCs/>
          <w:sz w:val="24"/>
          <w:szCs w:val="24"/>
        </w:rPr>
      </w:pPr>
    </w:p>
    <w:p w14:paraId="204D7A5D" w14:textId="62FED294" w:rsidR="435E04DC" w:rsidRDefault="435E04DC" w:rsidP="35AB2118">
      <w:pPr>
        <w:rPr>
          <w:rFonts w:ascii="Arial" w:hAnsi="Arial" w:cs="Arial"/>
          <w:b/>
          <w:bCs/>
          <w:sz w:val="24"/>
          <w:szCs w:val="24"/>
        </w:rPr>
      </w:pPr>
      <w:r w:rsidRPr="35AB2118">
        <w:rPr>
          <w:rFonts w:ascii="Arial" w:hAnsi="Arial" w:cs="Arial"/>
          <w:b/>
          <w:bCs/>
          <w:sz w:val="24"/>
          <w:szCs w:val="24"/>
        </w:rPr>
        <w:t>F. Is your practice willing to be randomized to one of the four intervention</w:t>
      </w:r>
      <w:r w:rsidR="006E541F">
        <w:rPr>
          <w:rFonts w:ascii="Arial" w:hAnsi="Arial" w:cs="Arial"/>
          <w:b/>
          <w:bCs/>
          <w:sz w:val="24"/>
          <w:szCs w:val="24"/>
        </w:rPr>
        <w:t xml:space="preserve"> arm</w:t>
      </w:r>
      <w:r w:rsidRPr="35AB2118">
        <w:rPr>
          <w:rFonts w:ascii="Arial" w:hAnsi="Arial" w:cs="Arial"/>
          <w:b/>
          <w:bCs/>
          <w:sz w:val="24"/>
          <w:szCs w:val="24"/>
        </w:rPr>
        <w:t>s over the next several years?</w:t>
      </w:r>
    </w:p>
    <w:p w14:paraId="64E16E86" w14:textId="375A0710" w:rsidR="003461C2" w:rsidRDefault="003461C2" w:rsidP="35AB2118">
      <w:pPr>
        <w:rPr>
          <w:rFonts w:ascii="Arial" w:hAnsi="Arial" w:cs="Arial"/>
          <w:b/>
          <w:bCs/>
          <w:sz w:val="24"/>
          <w:szCs w:val="24"/>
        </w:rPr>
      </w:pPr>
    </w:p>
    <w:p w14:paraId="13CDB85F" w14:textId="77777777" w:rsidR="003461C2" w:rsidRDefault="003461C2" w:rsidP="35AB2118">
      <w:pPr>
        <w:rPr>
          <w:rFonts w:ascii="Arial" w:hAnsi="Arial" w:cs="Arial"/>
          <w:b/>
          <w:bCs/>
          <w:sz w:val="24"/>
          <w:szCs w:val="24"/>
        </w:rPr>
      </w:pPr>
    </w:p>
    <w:p w14:paraId="5BFEE34E" w14:textId="0535E599" w:rsidR="435E04DC" w:rsidRDefault="435E04DC" w:rsidP="35AB2118">
      <w:pPr>
        <w:rPr>
          <w:rFonts w:ascii="Arial" w:hAnsi="Arial" w:cs="Arial"/>
          <w:b/>
          <w:bCs/>
          <w:sz w:val="24"/>
          <w:szCs w:val="24"/>
        </w:rPr>
      </w:pPr>
      <w:r w:rsidRPr="35AB2118">
        <w:rPr>
          <w:rFonts w:ascii="Arial" w:hAnsi="Arial" w:cs="Arial"/>
          <w:b/>
          <w:bCs/>
          <w:sz w:val="24"/>
          <w:szCs w:val="24"/>
        </w:rPr>
        <w:t>G. Have you identified a potential provider champion at your practice that could collaborate with our research team?</w:t>
      </w:r>
      <w:r w:rsidR="00B020DB">
        <w:rPr>
          <w:rFonts w:ascii="Arial" w:hAnsi="Arial" w:cs="Arial"/>
          <w:b/>
          <w:bCs/>
          <w:sz w:val="24"/>
          <w:szCs w:val="24"/>
        </w:rPr>
        <w:t xml:space="preserve"> (Optional)</w:t>
      </w:r>
    </w:p>
    <w:p w14:paraId="5CF53196" w14:textId="5626D9E5" w:rsidR="35AB2118" w:rsidRDefault="35AB2118" w:rsidP="35AB2118">
      <w:pPr>
        <w:rPr>
          <w:rFonts w:ascii="Arial" w:hAnsi="Arial" w:cs="Arial"/>
          <w:b/>
          <w:bCs/>
          <w:sz w:val="24"/>
          <w:szCs w:val="24"/>
        </w:rPr>
      </w:pPr>
    </w:p>
    <w:p w14:paraId="2B8207AD" w14:textId="77777777" w:rsidR="003461C2" w:rsidRDefault="003461C2" w:rsidP="35AB2118">
      <w:pPr>
        <w:rPr>
          <w:rFonts w:ascii="Arial" w:hAnsi="Arial" w:cs="Arial"/>
          <w:b/>
          <w:bCs/>
          <w:sz w:val="24"/>
          <w:szCs w:val="24"/>
        </w:rPr>
      </w:pPr>
    </w:p>
    <w:p w14:paraId="1B8AA96F" w14:textId="5B191CD1" w:rsidR="435E04DC" w:rsidRDefault="00E62208" w:rsidP="35AB2118">
      <w:pPr>
        <w:rPr>
          <w:rFonts w:ascii="Arial" w:hAnsi="Arial" w:cs="Arial"/>
          <w:b/>
          <w:bCs/>
          <w:sz w:val="24"/>
          <w:szCs w:val="24"/>
        </w:rPr>
      </w:pPr>
      <w:r>
        <w:rPr>
          <w:rFonts w:ascii="Arial" w:hAnsi="Arial" w:cs="Arial"/>
          <w:b/>
          <w:bCs/>
          <w:sz w:val="24"/>
          <w:szCs w:val="24"/>
        </w:rPr>
        <w:t>6</w:t>
      </w:r>
      <w:r w:rsidR="435E04DC" w:rsidRPr="35AB2118">
        <w:rPr>
          <w:rFonts w:ascii="Arial" w:hAnsi="Arial" w:cs="Arial"/>
          <w:b/>
          <w:bCs/>
          <w:sz w:val="24"/>
          <w:szCs w:val="24"/>
        </w:rPr>
        <w:t xml:space="preserve">. Why does your practice desire to participate in the ACURE4Moms </w:t>
      </w:r>
      <w:r w:rsidR="00B7338B">
        <w:rPr>
          <w:rFonts w:ascii="Arial" w:hAnsi="Arial" w:cs="Arial"/>
          <w:b/>
          <w:bCs/>
          <w:sz w:val="24"/>
          <w:szCs w:val="24"/>
        </w:rPr>
        <w:t>S</w:t>
      </w:r>
      <w:r w:rsidR="435E04DC" w:rsidRPr="35AB2118">
        <w:rPr>
          <w:rFonts w:ascii="Arial" w:hAnsi="Arial" w:cs="Arial"/>
          <w:b/>
          <w:bCs/>
          <w:sz w:val="24"/>
          <w:szCs w:val="24"/>
        </w:rPr>
        <w:t>tudy?</w:t>
      </w:r>
    </w:p>
    <w:p w14:paraId="36865445" w14:textId="77777777" w:rsidR="00770426" w:rsidRDefault="00770426" w:rsidP="00F555C3">
      <w:pPr>
        <w:rPr>
          <w:rFonts w:ascii="Arial" w:hAnsi="Arial" w:cs="Arial"/>
          <w:b/>
          <w:bCs/>
          <w:sz w:val="24"/>
          <w:szCs w:val="24"/>
        </w:rPr>
      </w:pPr>
    </w:p>
    <w:p w14:paraId="4948329B" w14:textId="01D8A580" w:rsidR="00F555C3" w:rsidRPr="00E55615" w:rsidRDefault="00F555C3" w:rsidP="00E55615">
      <w:pPr>
        <w:rPr>
          <w:rFonts w:ascii="Arial" w:hAnsi="Arial" w:cs="Arial"/>
          <w:b/>
          <w:bCs/>
          <w:sz w:val="24"/>
          <w:szCs w:val="24"/>
        </w:rPr>
      </w:pPr>
    </w:p>
    <w:sectPr w:rsidR="00F555C3" w:rsidRPr="00E55615" w:rsidSect="005F0AF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E2C2" w14:textId="77777777" w:rsidR="00051283" w:rsidRDefault="00051283" w:rsidP="0026383D">
      <w:pPr>
        <w:spacing w:after="0" w:line="240" w:lineRule="auto"/>
      </w:pPr>
      <w:r>
        <w:separator/>
      </w:r>
    </w:p>
  </w:endnote>
  <w:endnote w:type="continuationSeparator" w:id="0">
    <w:p w14:paraId="69DF6260" w14:textId="77777777" w:rsidR="00051283" w:rsidRDefault="00051283" w:rsidP="00263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IX-Regular">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TIX-Italic">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0A75" w14:textId="77777777" w:rsidR="00051283" w:rsidRDefault="00051283" w:rsidP="0026383D">
      <w:pPr>
        <w:spacing w:after="0" w:line="240" w:lineRule="auto"/>
      </w:pPr>
      <w:r>
        <w:separator/>
      </w:r>
    </w:p>
  </w:footnote>
  <w:footnote w:type="continuationSeparator" w:id="0">
    <w:p w14:paraId="4A0F6442" w14:textId="77777777" w:rsidR="00051283" w:rsidRDefault="00051283" w:rsidP="00263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11D2" w14:textId="77777777" w:rsidR="0026383D" w:rsidRDefault="00263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B42"/>
    <w:multiLevelType w:val="hybridMultilevel"/>
    <w:tmpl w:val="9EA80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F6AF4"/>
    <w:multiLevelType w:val="hybridMultilevel"/>
    <w:tmpl w:val="37C27D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665D6C"/>
    <w:multiLevelType w:val="hybridMultilevel"/>
    <w:tmpl w:val="371CA286"/>
    <w:lvl w:ilvl="0" w:tplc="04090011">
      <w:start w:val="1"/>
      <w:numFmt w:val="decimal"/>
      <w:lvlText w:val="%1)"/>
      <w:lvlJc w:val="left"/>
      <w:pPr>
        <w:ind w:left="720" w:hanging="360"/>
      </w:pPr>
      <w:rPr>
        <w:rFonts w:hint="default"/>
      </w:rPr>
    </w:lvl>
    <w:lvl w:ilvl="1" w:tplc="75BC4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07EB1"/>
    <w:multiLevelType w:val="hybridMultilevel"/>
    <w:tmpl w:val="4E64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22B38"/>
    <w:multiLevelType w:val="hybridMultilevel"/>
    <w:tmpl w:val="303E499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824BA5"/>
    <w:multiLevelType w:val="hybridMultilevel"/>
    <w:tmpl w:val="8788E9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255296">
    <w:abstractNumId w:val="2"/>
  </w:num>
  <w:num w:numId="2" w16cid:durableId="277100997">
    <w:abstractNumId w:val="0"/>
  </w:num>
  <w:num w:numId="3" w16cid:durableId="252398198">
    <w:abstractNumId w:val="4"/>
  </w:num>
  <w:num w:numId="4" w16cid:durableId="2036147886">
    <w:abstractNumId w:val="5"/>
  </w:num>
  <w:num w:numId="5" w16cid:durableId="100926125">
    <w:abstractNumId w:val="3"/>
  </w:num>
  <w:num w:numId="6" w16cid:durableId="732191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47"/>
    <w:rsid w:val="00036A51"/>
    <w:rsid w:val="00051283"/>
    <w:rsid w:val="000607A2"/>
    <w:rsid w:val="00063239"/>
    <w:rsid w:val="000B09E0"/>
    <w:rsid w:val="000C5D68"/>
    <w:rsid w:val="000D3FD0"/>
    <w:rsid w:val="0011580C"/>
    <w:rsid w:val="0012790E"/>
    <w:rsid w:val="00172102"/>
    <w:rsid w:val="001760C2"/>
    <w:rsid w:val="00176D80"/>
    <w:rsid w:val="001779B0"/>
    <w:rsid w:val="0019595F"/>
    <w:rsid w:val="001A7D7B"/>
    <w:rsid w:val="001E51E4"/>
    <w:rsid w:val="001F4A5F"/>
    <w:rsid w:val="001F7693"/>
    <w:rsid w:val="00203A5F"/>
    <w:rsid w:val="00212DEB"/>
    <w:rsid w:val="0022601F"/>
    <w:rsid w:val="00231CB7"/>
    <w:rsid w:val="00246B4C"/>
    <w:rsid w:val="00261088"/>
    <w:rsid w:val="0026383D"/>
    <w:rsid w:val="00272A2E"/>
    <w:rsid w:val="00281405"/>
    <w:rsid w:val="002820A1"/>
    <w:rsid w:val="00287E04"/>
    <w:rsid w:val="00296544"/>
    <w:rsid w:val="0029733B"/>
    <w:rsid w:val="002B7579"/>
    <w:rsid w:val="002D3C4F"/>
    <w:rsid w:val="00317CC6"/>
    <w:rsid w:val="00332056"/>
    <w:rsid w:val="00342C37"/>
    <w:rsid w:val="003461C2"/>
    <w:rsid w:val="003660DA"/>
    <w:rsid w:val="00371E5E"/>
    <w:rsid w:val="00372D0E"/>
    <w:rsid w:val="00385C0F"/>
    <w:rsid w:val="00390501"/>
    <w:rsid w:val="00395060"/>
    <w:rsid w:val="00396D23"/>
    <w:rsid w:val="003E4A48"/>
    <w:rsid w:val="003E6E2B"/>
    <w:rsid w:val="0043494A"/>
    <w:rsid w:val="00455E47"/>
    <w:rsid w:val="00460316"/>
    <w:rsid w:val="00465284"/>
    <w:rsid w:val="00472D92"/>
    <w:rsid w:val="0049483D"/>
    <w:rsid w:val="004B01C2"/>
    <w:rsid w:val="004B282A"/>
    <w:rsid w:val="004B77D1"/>
    <w:rsid w:val="004D4425"/>
    <w:rsid w:val="004D75BD"/>
    <w:rsid w:val="004E28C2"/>
    <w:rsid w:val="00506044"/>
    <w:rsid w:val="00511318"/>
    <w:rsid w:val="0053749B"/>
    <w:rsid w:val="00550C11"/>
    <w:rsid w:val="005531A4"/>
    <w:rsid w:val="0056264B"/>
    <w:rsid w:val="00565B55"/>
    <w:rsid w:val="00570C09"/>
    <w:rsid w:val="005737BF"/>
    <w:rsid w:val="00575859"/>
    <w:rsid w:val="0057592B"/>
    <w:rsid w:val="00581998"/>
    <w:rsid w:val="00587AAD"/>
    <w:rsid w:val="00597001"/>
    <w:rsid w:val="005A3783"/>
    <w:rsid w:val="005B0AF7"/>
    <w:rsid w:val="005B138D"/>
    <w:rsid w:val="005C4118"/>
    <w:rsid w:val="005C76C9"/>
    <w:rsid w:val="005E3296"/>
    <w:rsid w:val="005F0AF5"/>
    <w:rsid w:val="005F2D09"/>
    <w:rsid w:val="006127A1"/>
    <w:rsid w:val="00616A06"/>
    <w:rsid w:val="00617038"/>
    <w:rsid w:val="00624E51"/>
    <w:rsid w:val="0062792F"/>
    <w:rsid w:val="00631392"/>
    <w:rsid w:val="0065082F"/>
    <w:rsid w:val="00651089"/>
    <w:rsid w:val="00654327"/>
    <w:rsid w:val="006557E8"/>
    <w:rsid w:val="00655D93"/>
    <w:rsid w:val="0068054E"/>
    <w:rsid w:val="00681B9A"/>
    <w:rsid w:val="00686BDC"/>
    <w:rsid w:val="00692136"/>
    <w:rsid w:val="00692C97"/>
    <w:rsid w:val="00693DF9"/>
    <w:rsid w:val="00696805"/>
    <w:rsid w:val="006E541F"/>
    <w:rsid w:val="006F2443"/>
    <w:rsid w:val="00700010"/>
    <w:rsid w:val="00752E7D"/>
    <w:rsid w:val="00770426"/>
    <w:rsid w:val="0077110C"/>
    <w:rsid w:val="0078545E"/>
    <w:rsid w:val="007A585D"/>
    <w:rsid w:val="007B04C1"/>
    <w:rsid w:val="007B4E7E"/>
    <w:rsid w:val="007B5B38"/>
    <w:rsid w:val="007C138E"/>
    <w:rsid w:val="007C13B5"/>
    <w:rsid w:val="007C3D8A"/>
    <w:rsid w:val="007C4145"/>
    <w:rsid w:val="007C67F8"/>
    <w:rsid w:val="007D4259"/>
    <w:rsid w:val="007D69D8"/>
    <w:rsid w:val="00831779"/>
    <w:rsid w:val="008319C4"/>
    <w:rsid w:val="00842E53"/>
    <w:rsid w:val="00857C70"/>
    <w:rsid w:val="00874A2E"/>
    <w:rsid w:val="0088295E"/>
    <w:rsid w:val="0088421C"/>
    <w:rsid w:val="0089491B"/>
    <w:rsid w:val="008A21E6"/>
    <w:rsid w:val="008B3DBA"/>
    <w:rsid w:val="008B7D56"/>
    <w:rsid w:val="008E763B"/>
    <w:rsid w:val="008F2067"/>
    <w:rsid w:val="008F3E41"/>
    <w:rsid w:val="009008E9"/>
    <w:rsid w:val="0092030E"/>
    <w:rsid w:val="0096337A"/>
    <w:rsid w:val="00972470"/>
    <w:rsid w:val="009A1F6D"/>
    <w:rsid w:val="009A26C2"/>
    <w:rsid w:val="009C4995"/>
    <w:rsid w:val="00A11E03"/>
    <w:rsid w:val="00A51C35"/>
    <w:rsid w:val="00A70A78"/>
    <w:rsid w:val="00A71BE5"/>
    <w:rsid w:val="00A80BF2"/>
    <w:rsid w:val="00A82B12"/>
    <w:rsid w:val="00A8756B"/>
    <w:rsid w:val="00AA5224"/>
    <w:rsid w:val="00AD01D7"/>
    <w:rsid w:val="00AD36C3"/>
    <w:rsid w:val="00B020DB"/>
    <w:rsid w:val="00B05452"/>
    <w:rsid w:val="00B07B18"/>
    <w:rsid w:val="00B136AC"/>
    <w:rsid w:val="00B16DA5"/>
    <w:rsid w:val="00B35443"/>
    <w:rsid w:val="00B41BFD"/>
    <w:rsid w:val="00B42D96"/>
    <w:rsid w:val="00B54DC2"/>
    <w:rsid w:val="00B7338B"/>
    <w:rsid w:val="00BB17FF"/>
    <w:rsid w:val="00BB4AC5"/>
    <w:rsid w:val="00BB4C7D"/>
    <w:rsid w:val="00BC233A"/>
    <w:rsid w:val="00BC5C03"/>
    <w:rsid w:val="00BC5C8E"/>
    <w:rsid w:val="00BC692D"/>
    <w:rsid w:val="00C14A95"/>
    <w:rsid w:val="00C16F3E"/>
    <w:rsid w:val="00C95B3B"/>
    <w:rsid w:val="00CA6E8D"/>
    <w:rsid w:val="00CF4152"/>
    <w:rsid w:val="00D05CC0"/>
    <w:rsid w:val="00D21615"/>
    <w:rsid w:val="00D31A98"/>
    <w:rsid w:val="00D40247"/>
    <w:rsid w:val="00D47ADC"/>
    <w:rsid w:val="00D64D5D"/>
    <w:rsid w:val="00DA2F1A"/>
    <w:rsid w:val="00DB2F3E"/>
    <w:rsid w:val="00DB37F1"/>
    <w:rsid w:val="00DC4820"/>
    <w:rsid w:val="00DC7142"/>
    <w:rsid w:val="00DF500C"/>
    <w:rsid w:val="00E26290"/>
    <w:rsid w:val="00E36D2A"/>
    <w:rsid w:val="00E37470"/>
    <w:rsid w:val="00E55615"/>
    <w:rsid w:val="00E57A96"/>
    <w:rsid w:val="00E60C48"/>
    <w:rsid w:val="00E62017"/>
    <w:rsid w:val="00E62208"/>
    <w:rsid w:val="00E6264F"/>
    <w:rsid w:val="00EA7D1A"/>
    <w:rsid w:val="00EB2406"/>
    <w:rsid w:val="00EB7FEC"/>
    <w:rsid w:val="00ED31A3"/>
    <w:rsid w:val="00ED3238"/>
    <w:rsid w:val="00F042DB"/>
    <w:rsid w:val="00F04BDD"/>
    <w:rsid w:val="00F04F92"/>
    <w:rsid w:val="00F41B4A"/>
    <w:rsid w:val="00F51C3B"/>
    <w:rsid w:val="00F51EF3"/>
    <w:rsid w:val="00F555C3"/>
    <w:rsid w:val="00F77AB8"/>
    <w:rsid w:val="00F97A00"/>
    <w:rsid w:val="00FA28C2"/>
    <w:rsid w:val="00FA4B90"/>
    <w:rsid w:val="00FE023C"/>
    <w:rsid w:val="05362892"/>
    <w:rsid w:val="05E62386"/>
    <w:rsid w:val="08C3F13D"/>
    <w:rsid w:val="0A0999B5"/>
    <w:rsid w:val="100BDEF6"/>
    <w:rsid w:val="103D00C0"/>
    <w:rsid w:val="125C4DAC"/>
    <w:rsid w:val="12C4A68E"/>
    <w:rsid w:val="15BF50FA"/>
    <w:rsid w:val="16D6E1E6"/>
    <w:rsid w:val="16E36FF9"/>
    <w:rsid w:val="1839CBB3"/>
    <w:rsid w:val="188BDAA4"/>
    <w:rsid w:val="1BC37B66"/>
    <w:rsid w:val="1FE62847"/>
    <w:rsid w:val="24CEC014"/>
    <w:rsid w:val="26A257FB"/>
    <w:rsid w:val="26F0AC5A"/>
    <w:rsid w:val="29D98960"/>
    <w:rsid w:val="2E3C1BA1"/>
    <w:rsid w:val="2FA81289"/>
    <w:rsid w:val="30C0725C"/>
    <w:rsid w:val="30C7A40E"/>
    <w:rsid w:val="35AB2118"/>
    <w:rsid w:val="36C20ACD"/>
    <w:rsid w:val="3ACAA775"/>
    <w:rsid w:val="3B240FF3"/>
    <w:rsid w:val="3EAB0808"/>
    <w:rsid w:val="3F962D8D"/>
    <w:rsid w:val="435E04DC"/>
    <w:rsid w:val="4854A0DC"/>
    <w:rsid w:val="4C05B2CE"/>
    <w:rsid w:val="4CFB9811"/>
    <w:rsid w:val="4EBA0E09"/>
    <w:rsid w:val="54757B81"/>
    <w:rsid w:val="565D006C"/>
    <w:rsid w:val="5A61FA8B"/>
    <w:rsid w:val="5CBBCD2C"/>
    <w:rsid w:val="6706ADA3"/>
    <w:rsid w:val="6D2E1B3F"/>
    <w:rsid w:val="74DC3CC8"/>
    <w:rsid w:val="7A9F5D6B"/>
    <w:rsid w:val="7E067755"/>
    <w:rsid w:val="7F4E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41B5"/>
  <w15:chartTrackingRefBased/>
  <w15:docId w15:val="{D3A0E9F5-6591-449F-9A17-7B010A6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7C70"/>
    <w:pPr>
      <w:ind w:left="720"/>
      <w:contextualSpacing/>
    </w:pPr>
  </w:style>
  <w:style w:type="character" w:styleId="CommentReference">
    <w:name w:val="annotation reference"/>
    <w:basedOn w:val="DefaultParagraphFont"/>
    <w:uiPriority w:val="99"/>
    <w:semiHidden/>
    <w:unhideWhenUsed/>
    <w:rsid w:val="0019595F"/>
    <w:rPr>
      <w:sz w:val="16"/>
      <w:szCs w:val="16"/>
    </w:rPr>
  </w:style>
  <w:style w:type="paragraph" w:styleId="CommentText">
    <w:name w:val="annotation text"/>
    <w:basedOn w:val="Normal"/>
    <w:link w:val="CommentTextChar"/>
    <w:uiPriority w:val="99"/>
    <w:semiHidden/>
    <w:unhideWhenUsed/>
    <w:rsid w:val="0019595F"/>
    <w:pPr>
      <w:spacing w:line="240" w:lineRule="auto"/>
    </w:pPr>
    <w:rPr>
      <w:sz w:val="20"/>
      <w:szCs w:val="20"/>
    </w:rPr>
  </w:style>
  <w:style w:type="character" w:customStyle="1" w:styleId="CommentTextChar">
    <w:name w:val="Comment Text Char"/>
    <w:basedOn w:val="DefaultParagraphFont"/>
    <w:link w:val="CommentText"/>
    <w:uiPriority w:val="99"/>
    <w:semiHidden/>
    <w:rsid w:val="0019595F"/>
    <w:rPr>
      <w:sz w:val="20"/>
      <w:szCs w:val="20"/>
    </w:rPr>
  </w:style>
  <w:style w:type="paragraph" w:styleId="CommentSubject">
    <w:name w:val="annotation subject"/>
    <w:basedOn w:val="CommentText"/>
    <w:next w:val="CommentText"/>
    <w:link w:val="CommentSubjectChar"/>
    <w:uiPriority w:val="99"/>
    <w:semiHidden/>
    <w:unhideWhenUsed/>
    <w:rsid w:val="0019595F"/>
    <w:rPr>
      <w:b/>
      <w:bCs/>
    </w:rPr>
  </w:style>
  <w:style w:type="character" w:customStyle="1" w:styleId="CommentSubjectChar">
    <w:name w:val="Comment Subject Char"/>
    <w:basedOn w:val="CommentTextChar"/>
    <w:link w:val="CommentSubject"/>
    <w:uiPriority w:val="99"/>
    <w:semiHidden/>
    <w:rsid w:val="0019595F"/>
    <w:rPr>
      <w:b/>
      <w:bCs/>
      <w:sz w:val="20"/>
      <w:szCs w:val="20"/>
    </w:rPr>
  </w:style>
  <w:style w:type="paragraph" w:styleId="BalloonText">
    <w:name w:val="Balloon Text"/>
    <w:basedOn w:val="Normal"/>
    <w:link w:val="BalloonTextChar"/>
    <w:uiPriority w:val="99"/>
    <w:semiHidden/>
    <w:unhideWhenUsed/>
    <w:rsid w:val="0019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95F"/>
    <w:rPr>
      <w:rFonts w:ascii="Segoe UI" w:hAnsi="Segoe UI" w:cs="Segoe UI"/>
      <w:sz w:val="18"/>
      <w:szCs w:val="18"/>
    </w:rPr>
  </w:style>
  <w:style w:type="character" w:styleId="Hyperlink">
    <w:name w:val="Hyperlink"/>
    <w:aliases w:val="Avalere Hyperlink"/>
    <w:uiPriority w:val="99"/>
    <w:unhideWhenUsed/>
    <w:rsid w:val="00281405"/>
    <w:rPr>
      <w:color w:val="0000FF"/>
      <w:u w:val="single"/>
    </w:rPr>
  </w:style>
  <w:style w:type="character" w:styleId="FollowedHyperlink">
    <w:name w:val="FollowedHyperlink"/>
    <w:basedOn w:val="DefaultParagraphFont"/>
    <w:uiPriority w:val="99"/>
    <w:semiHidden/>
    <w:unhideWhenUsed/>
    <w:rsid w:val="00281405"/>
    <w:rPr>
      <w:color w:val="954F72" w:themeColor="followedHyperlink"/>
      <w:u w:val="single"/>
    </w:rPr>
  </w:style>
  <w:style w:type="character" w:customStyle="1" w:styleId="ListParagraphChar">
    <w:name w:val="List Paragraph Char"/>
    <w:link w:val="ListParagraph"/>
    <w:uiPriority w:val="34"/>
    <w:locked/>
    <w:rsid w:val="0077110C"/>
  </w:style>
  <w:style w:type="table" w:styleId="TableGrid">
    <w:name w:val="Table Grid"/>
    <w:basedOn w:val="TableNormal"/>
    <w:uiPriority w:val="39"/>
    <w:rsid w:val="00372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3D"/>
  </w:style>
  <w:style w:type="paragraph" w:styleId="Footer">
    <w:name w:val="footer"/>
    <w:basedOn w:val="Normal"/>
    <w:link w:val="FooterChar"/>
    <w:uiPriority w:val="99"/>
    <w:unhideWhenUsed/>
    <w:rsid w:val="00263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3D"/>
  </w:style>
  <w:style w:type="character" w:styleId="UnresolvedMention">
    <w:name w:val="Unresolved Mention"/>
    <w:basedOn w:val="DefaultParagraphFont"/>
    <w:uiPriority w:val="99"/>
    <w:semiHidden/>
    <w:unhideWhenUsed/>
    <w:rsid w:val="00F9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gna.com/individuals-families/health-wellness/hw/medical-topics/doulas-and-support-during-childbirth-tn98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URE4Moms@med.un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cori.org/research-results/2021/reducing-racial-disparities-maternal-care-through-data-based-accountability" TargetMode="External"/><Relationship Id="rId5" Type="http://schemas.openxmlformats.org/officeDocument/2006/relationships/numbering" Target="numbering.xml"/><Relationship Id="rId15" Type="http://schemas.openxmlformats.org/officeDocument/2006/relationships/hyperlink" Target="mailto:ACURE4Moms@med.unc.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c.az1.qualtrics.com/jfe/form/SV_6yxyUGlBIsyid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3AD2E6FCB5904EB6879F02ABAC2791" ma:contentTypeVersion="11" ma:contentTypeDescription="Create a new document." ma:contentTypeScope="" ma:versionID="81441d16d1cf30948a6c3a9f3d6c0a74">
  <xsd:schema xmlns:xsd="http://www.w3.org/2001/XMLSchema" xmlns:xs="http://www.w3.org/2001/XMLSchema" xmlns:p="http://schemas.microsoft.com/office/2006/metadata/properties" xmlns:ns2="d9446f33-9722-4752-a3d7-1936c4878b84" targetNamespace="http://schemas.microsoft.com/office/2006/metadata/properties" ma:root="true" ma:fieldsID="32d5f02565b47ef8c911d9da86ac6f8e" ns2:_="">
    <xsd:import namespace="d9446f33-9722-4752-a3d7-1936c4878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6f33-9722-4752-a3d7-1936c4878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A8CBB-D260-4504-A71D-3701643421E1}">
  <ds:schemaRefs>
    <ds:schemaRef ds:uri="http://schemas.microsoft.com/sharepoint/v3/contenttype/forms"/>
  </ds:schemaRefs>
</ds:datastoreItem>
</file>

<file path=customXml/itemProps2.xml><?xml version="1.0" encoding="utf-8"?>
<ds:datastoreItem xmlns:ds="http://schemas.openxmlformats.org/officeDocument/2006/customXml" ds:itemID="{4C768F7C-3919-4D67-8E12-A859C6289C04}">
  <ds:schemaRefs>
    <ds:schemaRef ds:uri="http://schemas.openxmlformats.org/officeDocument/2006/bibliography"/>
  </ds:schemaRefs>
</ds:datastoreItem>
</file>

<file path=customXml/itemProps3.xml><?xml version="1.0" encoding="utf-8"?>
<ds:datastoreItem xmlns:ds="http://schemas.openxmlformats.org/officeDocument/2006/customXml" ds:itemID="{A32ED07B-C7BA-4DA9-A5D2-AF84DE2CFC1C}"/>
</file>

<file path=customXml/itemProps4.xml><?xml version="1.0" encoding="utf-8"?>
<ds:datastoreItem xmlns:ds="http://schemas.openxmlformats.org/officeDocument/2006/customXml" ds:itemID="{951E3BCD-3368-49B4-B2F1-456B8B02F6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Jennifer Hui-yu</dc:creator>
  <cp:keywords/>
  <dc:description/>
  <cp:lastModifiedBy>Tang, Jennifer Hui-yu</cp:lastModifiedBy>
  <cp:revision>3</cp:revision>
  <dcterms:created xsi:type="dcterms:W3CDTF">2022-04-29T20:22:00Z</dcterms:created>
  <dcterms:modified xsi:type="dcterms:W3CDTF">2022-04-29T21:05:00Z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4526600</vt:r8>
  </property>
  <property fmtid="{D5CDD505-2E9C-101B-9397-08002B2CF9AE}" pid="3" name="ContentTypeId">
    <vt:lpwstr>0x010100983AD2E6FCB5904EB6879F02ABAC2791</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